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5C4" w:rsidRPr="00EF72B3" w:rsidRDefault="00EC2D8C" w:rsidP="00E615C4">
      <w:pPr>
        <w:pStyle w:val="a7"/>
        <w:tabs>
          <w:tab w:val="left" w:pos="6521"/>
        </w:tabs>
        <w:ind w:right="200"/>
        <w:jc w:val="both"/>
        <w:rPr>
          <w:rFonts w:eastAsiaTheme="minorEastAsia" w:cs="Arial" w:hint="eastAsia"/>
          <w:noProof w:val="0"/>
          <w:color w:val="000000"/>
          <w:sz w:val="24"/>
          <w:szCs w:val="24"/>
          <w:lang w:eastAsia="zh-CN"/>
        </w:rPr>
      </w:pPr>
      <w:bookmarkStart w:id="0" w:name="_Toc193024528"/>
      <w:r w:rsidRPr="00EC2D8C">
        <w:rPr>
          <w:rFonts w:cs="Arial"/>
          <w:noProof w:val="0"/>
          <w:color w:val="000000"/>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91"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
            <v:textbox inset="5.85pt,.7pt,5.85pt,.7pt"/>
            <w10:anchorlock/>
          </v:shape>
        </w:pict>
      </w:r>
      <w:r w:rsidR="00E615C4" w:rsidRPr="007A0189">
        <w:rPr>
          <w:rFonts w:cs="Arial"/>
          <w:noProof w:val="0"/>
          <w:color w:val="000000"/>
          <w:sz w:val="24"/>
          <w:lang w:eastAsia="ja-JP"/>
        </w:rPr>
        <w:t>3GPP</w:t>
      </w:r>
      <w:r w:rsidR="00E615C4" w:rsidRPr="007A0189">
        <w:rPr>
          <w:rFonts w:cs="Arial"/>
          <w:noProof w:val="0"/>
          <w:color w:val="000000"/>
          <w:sz w:val="24"/>
        </w:rPr>
        <w:t xml:space="preserve"> </w:t>
      </w:r>
      <w:r w:rsidR="00E615C4" w:rsidRPr="007A0189">
        <w:rPr>
          <w:rFonts w:cs="Arial"/>
          <w:noProof w:val="0"/>
          <w:color w:val="000000"/>
          <w:sz w:val="24"/>
          <w:lang w:eastAsia="ja-JP"/>
        </w:rPr>
        <w:t>TSG-</w:t>
      </w:r>
      <w:r w:rsidR="00E615C4" w:rsidRPr="007A0189">
        <w:rPr>
          <w:rFonts w:cs="Arial"/>
          <w:noProof w:val="0"/>
          <w:color w:val="000000"/>
          <w:sz w:val="24"/>
        </w:rPr>
        <w:t>RAN</w:t>
      </w:r>
      <w:r w:rsidR="00E615C4" w:rsidRPr="007A0189">
        <w:rPr>
          <w:rFonts w:cs="Arial"/>
          <w:noProof w:val="0"/>
          <w:color w:val="000000"/>
          <w:sz w:val="24"/>
          <w:lang w:eastAsia="ja-JP"/>
        </w:rPr>
        <w:t xml:space="preserve"> WG</w:t>
      </w:r>
      <w:r w:rsidR="00E615C4" w:rsidRPr="007A0189">
        <w:rPr>
          <w:rFonts w:cs="Arial"/>
          <w:noProof w:val="0"/>
          <w:color w:val="000000"/>
          <w:sz w:val="24"/>
        </w:rPr>
        <w:t>2</w:t>
      </w:r>
      <w:r w:rsidR="00E615C4" w:rsidRPr="007A0189">
        <w:rPr>
          <w:rFonts w:cs="Arial"/>
          <w:noProof w:val="0"/>
          <w:color w:val="000000"/>
          <w:sz w:val="24"/>
          <w:lang w:eastAsia="ja-JP"/>
        </w:rPr>
        <w:t xml:space="preserve"> </w:t>
      </w:r>
      <w:r w:rsidR="00E615C4" w:rsidRPr="007A0189">
        <w:rPr>
          <w:rFonts w:cs="Arial"/>
          <w:noProof w:val="0"/>
          <w:color w:val="000000"/>
          <w:sz w:val="24"/>
        </w:rPr>
        <w:t xml:space="preserve">Meeting </w:t>
      </w:r>
      <w:r w:rsidR="00E615C4" w:rsidRPr="007A0189">
        <w:rPr>
          <w:rFonts w:cs="Arial"/>
          <w:color w:val="000000"/>
          <w:sz w:val="24"/>
        </w:rPr>
        <w:t>#</w:t>
      </w:r>
      <w:r w:rsidR="006911D3" w:rsidRPr="007A0189">
        <w:rPr>
          <w:rFonts w:eastAsia="SimSun" w:cs="Arial"/>
          <w:color w:val="000000"/>
          <w:sz w:val="24"/>
          <w:lang w:eastAsia="zh-CN"/>
        </w:rPr>
        <w:t>9</w:t>
      </w:r>
      <w:r w:rsidR="00D43D9E" w:rsidRPr="007A0189">
        <w:rPr>
          <w:rFonts w:eastAsia="SimSun" w:cs="Arial"/>
          <w:color w:val="000000"/>
          <w:sz w:val="24"/>
          <w:lang w:eastAsia="zh-CN"/>
        </w:rPr>
        <w:t>5</w:t>
      </w:r>
      <w:r w:rsidR="00E615C4" w:rsidRPr="007A0189">
        <w:rPr>
          <w:rFonts w:cs="Arial"/>
          <w:noProof w:val="0"/>
          <w:color w:val="000000"/>
          <w:sz w:val="24"/>
          <w:lang w:eastAsia="ja-JP"/>
        </w:rPr>
        <w:tab/>
      </w:r>
      <w:r w:rsidR="00E615C4" w:rsidRPr="007A0189">
        <w:rPr>
          <w:rFonts w:cs="Arial"/>
          <w:noProof w:val="0"/>
          <w:color w:val="000000"/>
          <w:sz w:val="24"/>
          <w:szCs w:val="24"/>
          <w:lang w:eastAsia="ja-JP"/>
        </w:rPr>
        <w:tab/>
      </w:r>
      <w:r w:rsidR="00E615C4" w:rsidRPr="007A0189">
        <w:rPr>
          <w:rFonts w:cs="Arial"/>
          <w:noProof w:val="0"/>
          <w:color w:val="000000"/>
          <w:sz w:val="24"/>
          <w:szCs w:val="24"/>
          <w:lang w:eastAsia="ja-JP"/>
        </w:rPr>
        <w:tab/>
      </w:r>
      <w:r w:rsidR="00E615C4" w:rsidRPr="007A0189">
        <w:rPr>
          <w:rFonts w:cs="Arial"/>
          <w:noProof w:val="0"/>
          <w:color w:val="000000"/>
          <w:sz w:val="24"/>
          <w:szCs w:val="24"/>
        </w:rPr>
        <w:tab/>
      </w:r>
      <w:r w:rsidR="00E615C4" w:rsidRPr="007A0189">
        <w:rPr>
          <w:rFonts w:cs="Arial"/>
          <w:noProof w:val="0"/>
          <w:color w:val="000000"/>
          <w:sz w:val="24"/>
          <w:szCs w:val="24"/>
        </w:rPr>
        <w:tab/>
        <w:t xml:space="preserve">             </w:t>
      </w:r>
      <w:r w:rsidR="00E615C4" w:rsidRPr="007A0189">
        <w:rPr>
          <w:rFonts w:cs="Arial"/>
          <w:noProof w:val="0"/>
          <w:color w:val="000000"/>
          <w:sz w:val="24"/>
          <w:szCs w:val="24"/>
          <w:lang w:eastAsia="ja-JP"/>
        </w:rPr>
        <w:t>R2-</w:t>
      </w:r>
      <w:r w:rsidR="00EF72B3" w:rsidRPr="007A0189">
        <w:rPr>
          <w:rFonts w:cs="Arial"/>
          <w:noProof w:val="0"/>
          <w:color w:val="000000"/>
          <w:sz w:val="24"/>
          <w:szCs w:val="24"/>
        </w:rPr>
        <w:t>1</w:t>
      </w:r>
      <w:r w:rsidR="00EF72B3">
        <w:rPr>
          <w:rFonts w:eastAsiaTheme="minorEastAsia" w:cs="Arial" w:hint="eastAsia"/>
          <w:noProof w:val="0"/>
          <w:color w:val="000000"/>
          <w:sz w:val="24"/>
          <w:szCs w:val="24"/>
          <w:lang w:eastAsia="zh-CN"/>
        </w:rPr>
        <w:t>65492</w:t>
      </w:r>
    </w:p>
    <w:p w:rsidR="00D43D9E" w:rsidRPr="007A0189" w:rsidRDefault="00D43D9E" w:rsidP="00E615C4">
      <w:pPr>
        <w:pStyle w:val="a7"/>
        <w:tabs>
          <w:tab w:val="left" w:pos="6521"/>
        </w:tabs>
        <w:ind w:right="200"/>
        <w:jc w:val="both"/>
        <w:rPr>
          <w:rFonts w:cs="Arial"/>
          <w:noProof w:val="0"/>
          <w:color w:val="000000"/>
          <w:sz w:val="24"/>
        </w:rPr>
      </w:pPr>
      <w:bookmarkStart w:id="1" w:name="OLE_LINK3"/>
      <w:r w:rsidRPr="007A0189">
        <w:rPr>
          <w:rFonts w:cs="Arial"/>
          <w:noProof w:val="0"/>
          <w:color w:val="000000"/>
          <w:sz w:val="24"/>
        </w:rPr>
        <w:t>Gothenburg</w:t>
      </w:r>
      <w:bookmarkEnd w:id="1"/>
      <w:r w:rsidRPr="007A0189">
        <w:rPr>
          <w:rFonts w:cs="Arial"/>
          <w:noProof w:val="0"/>
          <w:color w:val="000000"/>
          <w:sz w:val="24"/>
        </w:rPr>
        <w:t xml:space="preserve">, </w:t>
      </w:r>
      <w:r w:rsidRPr="007A0189">
        <w:rPr>
          <w:rFonts w:eastAsia="SimSun" w:cs="Arial"/>
          <w:noProof w:val="0"/>
          <w:color w:val="000000"/>
          <w:sz w:val="24"/>
          <w:lang w:eastAsia="zh-CN"/>
        </w:rPr>
        <w:t>Sweden</w:t>
      </w:r>
      <w:r w:rsidRPr="007A0189">
        <w:rPr>
          <w:rFonts w:cs="Arial"/>
          <w:noProof w:val="0"/>
          <w:color w:val="000000"/>
          <w:sz w:val="24"/>
        </w:rPr>
        <w:t>, 22-26 Aug 2016</w:t>
      </w:r>
    </w:p>
    <w:p w:rsidR="006911D3" w:rsidRPr="007A0189" w:rsidRDefault="006911D3" w:rsidP="0037119B">
      <w:pPr>
        <w:pStyle w:val="ac"/>
        <w:jc w:val="both"/>
        <w:rPr>
          <w:rFonts w:eastAsia="SimSun" w:cs="Arial"/>
          <w:b w:val="0"/>
          <w:i w:val="0"/>
          <w:noProof w:val="0"/>
          <w:sz w:val="24"/>
          <w:lang w:eastAsia="zh-CN"/>
        </w:rPr>
      </w:pPr>
    </w:p>
    <w:p w:rsidR="006D3D55" w:rsidRPr="00C83991" w:rsidRDefault="006D3D55" w:rsidP="006D3D55">
      <w:pPr>
        <w:spacing w:after="120"/>
        <w:jc w:val="both"/>
        <w:rPr>
          <w:rFonts w:ascii="Arial" w:eastAsiaTheme="minorEastAsia" w:hAnsi="Arial" w:cs="Arial"/>
          <w:b/>
          <w:sz w:val="24"/>
          <w:lang w:eastAsia="zh-CN"/>
        </w:rPr>
      </w:pPr>
      <w:r w:rsidRPr="007A0189">
        <w:rPr>
          <w:rFonts w:ascii="Arial" w:hAnsi="Arial" w:cs="Arial"/>
          <w:b/>
          <w:sz w:val="24"/>
        </w:rPr>
        <w:t>Agenda Item:</w:t>
      </w:r>
      <w:r w:rsidRPr="007A0189">
        <w:rPr>
          <w:rFonts w:ascii="Arial" w:hAnsi="Arial" w:cs="Arial"/>
          <w:b/>
          <w:sz w:val="24"/>
        </w:rPr>
        <w:tab/>
      </w:r>
      <w:bookmarkStart w:id="2" w:name="Source"/>
      <w:bookmarkEnd w:id="2"/>
      <w:r w:rsidR="00031468" w:rsidRPr="007A0189">
        <w:rPr>
          <w:rFonts w:ascii="Arial" w:hAnsi="Arial" w:cs="Arial"/>
          <w:b/>
          <w:sz w:val="24"/>
          <w:lang w:eastAsia="zh-CN"/>
        </w:rPr>
        <w:tab/>
      </w:r>
      <w:r w:rsidR="00C34C71" w:rsidRPr="007A0189">
        <w:rPr>
          <w:rFonts w:ascii="Arial" w:hAnsi="Arial" w:cs="Arial"/>
          <w:b/>
          <w:sz w:val="24"/>
          <w:lang w:eastAsia="zh-CN"/>
        </w:rPr>
        <w:t>9.4.3.</w:t>
      </w:r>
      <w:r w:rsidR="00C83991">
        <w:rPr>
          <w:rFonts w:ascii="Arial" w:eastAsiaTheme="minorEastAsia" w:hAnsi="Arial" w:cs="Arial" w:hint="eastAsia"/>
          <w:b/>
          <w:sz w:val="24"/>
          <w:lang w:eastAsia="zh-CN"/>
        </w:rPr>
        <w:t>3</w:t>
      </w:r>
    </w:p>
    <w:p w:rsidR="006D3D55" w:rsidRPr="007A0189" w:rsidRDefault="006D3D55" w:rsidP="006D3D55">
      <w:pPr>
        <w:tabs>
          <w:tab w:val="left" w:pos="1985"/>
        </w:tabs>
        <w:spacing w:after="120"/>
        <w:jc w:val="both"/>
        <w:rPr>
          <w:rFonts w:ascii="Arial" w:hAnsi="Arial" w:cs="Arial"/>
          <w:b/>
          <w:sz w:val="24"/>
          <w:lang w:eastAsia="zh-CN"/>
        </w:rPr>
      </w:pPr>
      <w:r w:rsidRPr="007A0189">
        <w:rPr>
          <w:rFonts w:ascii="Arial" w:hAnsi="Arial" w:cs="Arial"/>
          <w:b/>
          <w:sz w:val="24"/>
        </w:rPr>
        <w:t xml:space="preserve">Source: </w:t>
      </w:r>
      <w:r w:rsidRPr="007A0189">
        <w:rPr>
          <w:rFonts w:ascii="Arial" w:hAnsi="Arial" w:cs="Arial"/>
          <w:b/>
          <w:sz w:val="24"/>
        </w:rPr>
        <w:tab/>
        <w:t>Huawei</w:t>
      </w:r>
      <w:r w:rsidRPr="007A0189">
        <w:rPr>
          <w:rFonts w:ascii="Arial" w:hAnsi="Arial" w:cs="Arial"/>
          <w:b/>
          <w:sz w:val="24"/>
          <w:lang w:eastAsia="zh-CN"/>
        </w:rPr>
        <w:t>, HiSilicon</w:t>
      </w:r>
    </w:p>
    <w:p w:rsidR="006D3D55" w:rsidRPr="007A0189" w:rsidRDefault="006D3D55" w:rsidP="00D22330">
      <w:pPr>
        <w:tabs>
          <w:tab w:val="left" w:pos="1985"/>
        </w:tabs>
        <w:spacing w:after="120"/>
        <w:ind w:left="1976" w:hangingChars="820" w:hanging="1976"/>
        <w:rPr>
          <w:rFonts w:ascii="Arial" w:hAnsi="Arial" w:cs="Arial"/>
          <w:b/>
          <w:sz w:val="24"/>
          <w:lang w:eastAsia="zh-CN"/>
        </w:rPr>
      </w:pPr>
      <w:r w:rsidRPr="007A0189">
        <w:rPr>
          <w:rFonts w:ascii="Arial" w:hAnsi="Arial" w:cs="Arial"/>
          <w:b/>
          <w:sz w:val="24"/>
        </w:rPr>
        <w:t xml:space="preserve">Title: </w:t>
      </w:r>
      <w:r w:rsidRPr="007A0189">
        <w:rPr>
          <w:rFonts w:ascii="Arial" w:hAnsi="Arial" w:cs="Arial"/>
          <w:b/>
          <w:sz w:val="24"/>
        </w:rPr>
        <w:tab/>
      </w:r>
      <w:r w:rsidR="00C34C71" w:rsidRPr="007A0189">
        <w:rPr>
          <w:rFonts w:ascii="Arial" w:hAnsi="Arial" w:cs="Arial"/>
          <w:b/>
          <w:sz w:val="24"/>
          <w:lang w:eastAsia="zh-CN"/>
        </w:rPr>
        <w:t>RRC aspect</w:t>
      </w:r>
      <w:r w:rsidR="00C83991">
        <w:rPr>
          <w:rFonts w:ascii="Arial" w:eastAsiaTheme="minorEastAsia" w:hAnsi="Arial" w:cs="Arial" w:hint="eastAsia"/>
          <w:b/>
          <w:sz w:val="24"/>
          <w:lang w:eastAsia="zh-CN"/>
        </w:rPr>
        <w:t>s</w:t>
      </w:r>
      <w:r w:rsidR="00C34C71" w:rsidRPr="007A0189">
        <w:rPr>
          <w:rFonts w:ascii="Arial" w:hAnsi="Arial" w:cs="Arial"/>
          <w:b/>
          <w:sz w:val="24"/>
          <w:lang w:eastAsia="zh-CN"/>
        </w:rPr>
        <w:t xml:space="preserve"> in LTE-NR tight interworking</w:t>
      </w:r>
    </w:p>
    <w:p w:rsidR="006D3D55" w:rsidRPr="007A0189" w:rsidRDefault="006D3D55" w:rsidP="006D3D55">
      <w:pPr>
        <w:tabs>
          <w:tab w:val="left" w:pos="1985"/>
        </w:tabs>
        <w:spacing w:after="120"/>
        <w:jc w:val="both"/>
        <w:rPr>
          <w:rFonts w:ascii="Arial" w:hAnsi="Arial" w:cs="Arial"/>
          <w:b/>
          <w:sz w:val="24"/>
          <w:lang w:eastAsia="zh-CN"/>
        </w:rPr>
      </w:pPr>
      <w:r w:rsidRPr="007A0189">
        <w:rPr>
          <w:rFonts w:ascii="Arial" w:hAnsi="Arial" w:cs="Arial"/>
          <w:b/>
          <w:sz w:val="24"/>
        </w:rPr>
        <w:t>Document for:</w:t>
      </w:r>
      <w:r w:rsidRPr="007A0189">
        <w:rPr>
          <w:rFonts w:ascii="Arial" w:hAnsi="Arial" w:cs="Arial"/>
          <w:b/>
          <w:sz w:val="24"/>
        </w:rPr>
        <w:tab/>
      </w:r>
      <w:bookmarkStart w:id="3" w:name="DocumentFor"/>
      <w:bookmarkEnd w:id="3"/>
      <w:r w:rsidR="0089704D" w:rsidRPr="007A0189">
        <w:rPr>
          <w:rFonts w:ascii="Arial" w:hAnsi="Arial" w:cs="Arial"/>
          <w:b/>
          <w:sz w:val="24"/>
        </w:rPr>
        <w:t>Discussion and Decision</w:t>
      </w:r>
    </w:p>
    <w:p w:rsidR="00DD5AE1" w:rsidRPr="007A0189" w:rsidRDefault="00712AA2" w:rsidP="00B47C0A">
      <w:pPr>
        <w:pStyle w:val="1"/>
        <w:rPr>
          <w:rFonts w:eastAsia="SimSun"/>
          <w:lang w:eastAsia="zh-CN"/>
        </w:rPr>
      </w:pPr>
      <w:r w:rsidRPr="007A0189">
        <w:rPr>
          <w:rFonts w:eastAsia="SimSun"/>
          <w:lang w:eastAsia="zh-CN"/>
        </w:rPr>
        <w:t>Introduction</w:t>
      </w:r>
    </w:p>
    <w:p w:rsidR="00C34C71" w:rsidRPr="007A0189" w:rsidRDefault="00C2346A" w:rsidP="00C34C71">
      <w:r w:rsidRPr="007A0189">
        <w:rPr>
          <w:lang w:eastAsia="zh-CN"/>
        </w:rPr>
        <w:t xml:space="preserve">In </w:t>
      </w:r>
      <w:r w:rsidR="00E84AF1" w:rsidRPr="007A0189">
        <w:rPr>
          <w:lang w:eastAsia="zh-CN"/>
        </w:rPr>
        <w:t>RAN2 #94 meeting,</w:t>
      </w:r>
      <w:r w:rsidR="00C34C71" w:rsidRPr="007A0189">
        <w:rPr>
          <w:lang w:eastAsia="zh-CN"/>
        </w:rPr>
        <w:t xml:space="preserve"> there </w:t>
      </w:r>
      <w:r w:rsidR="006404CD">
        <w:rPr>
          <w:rFonts w:eastAsiaTheme="minorEastAsia" w:hint="eastAsia"/>
          <w:lang w:eastAsia="zh-CN"/>
        </w:rPr>
        <w:t>were</w:t>
      </w:r>
      <w:r w:rsidR="006404CD" w:rsidRPr="007A0189">
        <w:rPr>
          <w:lang w:eastAsia="zh-CN"/>
        </w:rPr>
        <w:t xml:space="preserve"> </w:t>
      </w:r>
      <w:r w:rsidR="00C34C71" w:rsidRPr="007A0189">
        <w:rPr>
          <w:lang w:eastAsia="zh-CN"/>
        </w:rPr>
        <w:t>some agreements on RRC aspect in LTE-NR tight interworking:</w:t>
      </w:r>
    </w:p>
    <w:p w:rsidR="00C34C71" w:rsidRPr="007A0189" w:rsidRDefault="00C34C71" w:rsidP="00C34C71">
      <w:pPr>
        <w:pStyle w:val="Doc-text2"/>
        <w:pBdr>
          <w:top w:val="single" w:sz="4" w:space="1" w:color="auto"/>
          <w:left w:val="single" w:sz="4" w:space="4" w:color="auto"/>
          <w:bottom w:val="single" w:sz="4" w:space="1" w:color="auto"/>
          <w:right w:val="single" w:sz="4" w:space="4" w:color="auto"/>
        </w:pBdr>
        <w:ind w:leftChars="129" w:left="621"/>
      </w:pPr>
      <w:r w:rsidRPr="007A0189">
        <w:t>Agreements</w:t>
      </w:r>
    </w:p>
    <w:p w:rsidR="00C34C71" w:rsidRPr="007A0189" w:rsidRDefault="00C34C71" w:rsidP="00C34C71">
      <w:pPr>
        <w:pStyle w:val="Doc-text2"/>
        <w:pBdr>
          <w:top w:val="single" w:sz="4" w:space="1" w:color="auto"/>
          <w:left w:val="single" w:sz="4" w:space="4" w:color="auto"/>
          <w:bottom w:val="single" w:sz="4" w:space="1" w:color="auto"/>
          <w:right w:val="single" w:sz="4" w:space="4" w:color="auto"/>
        </w:pBdr>
        <w:ind w:leftChars="129" w:left="621"/>
      </w:pPr>
      <w:r w:rsidRPr="007A0189">
        <w:t>=&gt;</w:t>
      </w:r>
      <w:r w:rsidRPr="007A0189">
        <w:tab/>
      </w:r>
      <w:bookmarkStart w:id="4" w:name="OLE_LINK33"/>
      <w:r w:rsidRPr="007A0189">
        <w:t>UE has a single RRC state machine based on the master, and single control plane connection to CN</w:t>
      </w:r>
      <w:bookmarkEnd w:id="4"/>
    </w:p>
    <w:p w:rsidR="00C34C71" w:rsidRPr="007A0189" w:rsidRDefault="00C34C71" w:rsidP="00C34C71">
      <w:pPr>
        <w:pStyle w:val="Doc-text2"/>
        <w:pBdr>
          <w:top w:val="single" w:sz="4" w:space="1" w:color="auto"/>
          <w:left w:val="single" w:sz="4" w:space="4" w:color="auto"/>
          <w:bottom w:val="single" w:sz="4" w:space="1" w:color="auto"/>
          <w:right w:val="single" w:sz="4" w:space="4" w:color="auto"/>
        </w:pBdr>
        <w:ind w:leftChars="129" w:left="621"/>
      </w:pPr>
      <w:r w:rsidRPr="007A0189">
        <w:t>=&gt;</w:t>
      </w:r>
      <w:r w:rsidRPr="007A0189">
        <w:tab/>
        <w:t>Network has two RRC entities that can generate ASN.1</w:t>
      </w:r>
    </w:p>
    <w:p w:rsidR="00C34C71" w:rsidRPr="007A0189" w:rsidRDefault="00C34C71" w:rsidP="00C34C71">
      <w:pPr>
        <w:pStyle w:val="Doc-text2"/>
        <w:pBdr>
          <w:top w:val="single" w:sz="4" w:space="1" w:color="auto"/>
          <w:left w:val="single" w:sz="4" w:space="4" w:color="auto"/>
          <w:bottom w:val="single" w:sz="4" w:space="1" w:color="auto"/>
          <w:right w:val="single" w:sz="4" w:space="4" w:color="auto"/>
        </w:pBdr>
        <w:ind w:leftChars="129" w:left="621"/>
      </w:pPr>
      <w:r w:rsidRPr="007A0189">
        <w:t>=&gt;</w:t>
      </w:r>
      <w:r w:rsidRPr="007A0189">
        <w:tab/>
        <w:t>ASN.1 generated by the secondary can be transported by the master (at least in some cases, e.g. for first configuration)</w:t>
      </w:r>
    </w:p>
    <w:p w:rsidR="00C34C71" w:rsidRPr="007A0189" w:rsidRDefault="00C34C71" w:rsidP="00C34C71">
      <w:pPr>
        <w:pStyle w:val="Doc-text2"/>
        <w:ind w:leftChars="129" w:left="621"/>
      </w:pPr>
    </w:p>
    <w:p w:rsidR="00C34C71" w:rsidRPr="007A0189" w:rsidRDefault="00C34C71" w:rsidP="00D43D9E">
      <w:pPr>
        <w:rPr>
          <w:lang w:eastAsia="zh-CN"/>
        </w:rPr>
      </w:pPr>
      <w:r w:rsidRPr="007A0189">
        <w:rPr>
          <w:lang w:eastAsia="zh-CN"/>
        </w:rPr>
        <w:t xml:space="preserve">However, there are still lots of </w:t>
      </w:r>
      <w:r w:rsidR="00C83991">
        <w:rPr>
          <w:rFonts w:eastAsiaTheme="minorEastAsia" w:hint="eastAsia"/>
          <w:lang w:eastAsia="zh-CN"/>
        </w:rPr>
        <w:t>open issues</w:t>
      </w:r>
      <w:r w:rsidRPr="007A0189">
        <w:rPr>
          <w:lang w:eastAsia="zh-CN"/>
        </w:rPr>
        <w:t xml:space="preserve"> as:</w:t>
      </w:r>
    </w:p>
    <w:p w:rsidR="007A0189" w:rsidRPr="007A0189" w:rsidRDefault="007A0189" w:rsidP="007A0189">
      <w:pPr>
        <w:pStyle w:val="Doc-text2"/>
        <w:ind w:leftChars="29" w:left="421"/>
      </w:pPr>
      <w:r w:rsidRPr="007A0189">
        <w:t>-</w:t>
      </w:r>
      <w:r w:rsidRPr="007A0189">
        <w:tab/>
        <w:t>Is ASN.1 generated by one node transparent (no necessity for the master to understand the ASN.1 generated by the secondary) to the other node?</w:t>
      </w:r>
    </w:p>
    <w:p w:rsidR="007A0189" w:rsidRPr="007A0189" w:rsidRDefault="007A0189" w:rsidP="007A0189">
      <w:pPr>
        <w:pStyle w:val="Doc-text2"/>
        <w:ind w:leftChars="29" w:left="421"/>
      </w:pPr>
      <w:r w:rsidRPr="007A0189">
        <w:t>-</w:t>
      </w:r>
      <w:r w:rsidRPr="007A0189">
        <w:tab/>
        <w:t>Can NR and LTE generate final RRC messages?</w:t>
      </w:r>
    </w:p>
    <w:p w:rsidR="007A0189" w:rsidRPr="007A0189" w:rsidRDefault="007A0189" w:rsidP="007A0189">
      <w:pPr>
        <w:pStyle w:val="Doc-text2"/>
        <w:ind w:leftChars="29" w:left="421"/>
      </w:pPr>
      <w:r w:rsidRPr="007A0189">
        <w:t>-</w:t>
      </w:r>
      <w:r w:rsidRPr="007A0189">
        <w:tab/>
        <w:t>Can secondary send messages directly to UE over the secondary radio (e.g. an SRB on the secondary)</w:t>
      </w:r>
    </w:p>
    <w:p w:rsidR="007A0189" w:rsidRPr="007A0189" w:rsidRDefault="007A0189" w:rsidP="007A0189">
      <w:pPr>
        <w:pStyle w:val="Doc-text2"/>
        <w:ind w:leftChars="29" w:left="421"/>
      </w:pPr>
      <w:r w:rsidRPr="007A0189">
        <w:t>-</w:t>
      </w:r>
      <w:r w:rsidRPr="007A0189">
        <w:tab/>
        <w:t>Can messages generated by master node can be transported over the secondary radio.</w:t>
      </w:r>
    </w:p>
    <w:p w:rsidR="007A0189" w:rsidRPr="007A0189" w:rsidRDefault="007A0189" w:rsidP="007A0189">
      <w:pPr>
        <w:pStyle w:val="Doc-text2"/>
        <w:ind w:leftChars="29" w:left="421"/>
      </w:pPr>
      <w:r w:rsidRPr="007A0189">
        <w:t>-</w:t>
      </w:r>
      <w:r w:rsidRPr="007A0189">
        <w:tab/>
        <w:t>Can a single message generated by master/secondary node can be transported over both master and secondary radio.</w:t>
      </w:r>
    </w:p>
    <w:p w:rsidR="007A0189" w:rsidRPr="007A0189" w:rsidRDefault="007A0189" w:rsidP="007A0189">
      <w:pPr>
        <w:pStyle w:val="Doc-text2"/>
        <w:ind w:leftChars="29" w:left="421"/>
      </w:pPr>
      <w:r w:rsidRPr="007A0189">
        <w:t>-</w:t>
      </w:r>
      <w:r w:rsidRPr="007A0189">
        <w:tab/>
        <w:t>UL cases also to be considered.</w:t>
      </w:r>
    </w:p>
    <w:p w:rsidR="007A0189" w:rsidRPr="007A0189" w:rsidRDefault="007A0189" w:rsidP="007A0189">
      <w:pPr>
        <w:pStyle w:val="Doc-text2"/>
        <w:ind w:leftChars="29" w:left="421"/>
      </w:pPr>
    </w:p>
    <w:p w:rsidR="00661428" w:rsidRPr="007A0189" w:rsidRDefault="007A0189" w:rsidP="00CF03F1">
      <w:pPr>
        <w:rPr>
          <w:lang w:eastAsia="zh-CN"/>
        </w:rPr>
      </w:pPr>
      <w:r w:rsidRPr="007A0189">
        <w:rPr>
          <w:lang w:eastAsia="zh-CN"/>
        </w:rPr>
        <w:t>In this contribution</w:t>
      </w:r>
      <w:r w:rsidR="00DF3DB1" w:rsidRPr="007A0189">
        <w:rPr>
          <w:lang w:eastAsia="zh-CN"/>
        </w:rPr>
        <w:t xml:space="preserve">, </w:t>
      </w:r>
      <w:r w:rsidR="00C83991">
        <w:rPr>
          <w:rFonts w:eastAsiaTheme="minorEastAsia" w:hint="eastAsia"/>
          <w:lang w:eastAsia="zh-CN"/>
        </w:rPr>
        <w:t xml:space="preserve">we discuss </w:t>
      </w:r>
      <w:r>
        <w:rPr>
          <w:lang w:eastAsia="zh-CN"/>
        </w:rPr>
        <w:t>the RRC aspect</w:t>
      </w:r>
      <w:r w:rsidR="00C83991">
        <w:rPr>
          <w:rFonts w:eastAsiaTheme="minorEastAsia" w:hint="eastAsia"/>
          <w:lang w:eastAsia="zh-CN"/>
        </w:rPr>
        <w:t>s</w:t>
      </w:r>
      <w:r>
        <w:rPr>
          <w:lang w:eastAsia="zh-CN"/>
        </w:rPr>
        <w:t xml:space="preserve"> in details and </w:t>
      </w:r>
      <w:r w:rsidR="00C83991">
        <w:rPr>
          <w:rFonts w:eastAsiaTheme="minorEastAsia" w:hint="eastAsia"/>
          <w:lang w:eastAsia="zh-CN"/>
        </w:rPr>
        <w:t>provide our opinions</w:t>
      </w:r>
      <w:r>
        <w:rPr>
          <w:lang w:eastAsia="zh-CN"/>
        </w:rPr>
        <w:t>.</w:t>
      </w:r>
    </w:p>
    <w:p w:rsidR="00006AA0" w:rsidRPr="007A0189" w:rsidRDefault="006F3829" w:rsidP="00006AA0">
      <w:pPr>
        <w:pStyle w:val="1"/>
        <w:rPr>
          <w:rFonts w:eastAsia="SimSun"/>
          <w:lang w:eastAsia="zh-CN"/>
        </w:rPr>
      </w:pPr>
      <w:bookmarkStart w:id="5" w:name="OLE_LINK1"/>
      <w:bookmarkStart w:id="6" w:name="OLE_LINK2"/>
      <w:r w:rsidRPr="007A0189">
        <w:rPr>
          <w:rFonts w:eastAsia="SimSun"/>
          <w:lang w:eastAsia="zh-CN"/>
        </w:rPr>
        <w:t>Discussion</w:t>
      </w:r>
      <w:r w:rsidR="004D26C0" w:rsidRPr="007A0189">
        <w:rPr>
          <w:rFonts w:eastAsia="SimSun"/>
          <w:lang w:eastAsia="zh-CN"/>
        </w:rPr>
        <w:t xml:space="preserve"> </w:t>
      </w:r>
    </w:p>
    <w:p w:rsidR="00000000" w:rsidRDefault="009A3570">
      <w:pPr>
        <w:pStyle w:val="20"/>
        <w:numPr>
          <w:ilvl w:val="0"/>
          <w:numId w:val="0"/>
        </w:numPr>
        <w:rPr>
          <w:rFonts w:eastAsiaTheme="minorEastAsia"/>
        </w:rPr>
      </w:pPr>
      <w:bookmarkStart w:id="7" w:name="OLE_LINK48"/>
      <w:bookmarkStart w:id="8" w:name="OLE_LINK49"/>
      <w:r>
        <w:rPr>
          <w:rFonts w:eastAsiaTheme="minorEastAsia" w:hint="eastAsia"/>
        </w:rPr>
        <w:t xml:space="preserve">2.1 </w:t>
      </w:r>
      <w:r w:rsidR="00EC2D8C" w:rsidRPr="00EC2D8C">
        <w:t>Consideration on NR UE capability</w:t>
      </w:r>
    </w:p>
    <w:p w:rsidR="004C0CE2" w:rsidRDefault="004C0CE2" w:rsidP="004C0CE2">
      <w:pPr>
        <w:rPr>
          <w:rFonts w:eastAsiaTheme="minorEastAsia"/>
          <w:lang w:val="en-US" w:eastAsia="zh-CN"/>
        </w:rPr>
      </w:pPr>
      <w:r>
        <w:rPr>
          <w:rFonts w:eastAsiaTheme="minorEastAsia" w:hint="eastAsia"/>
          <w:lang w:val="en-US" w:eastAsia="zh-CN"/>
        </w:rPr>
        <w:t>One issue was raised in the email discussion that is whether coordination between LTE and NR is needed on LTE/NR UE capabilities, and what kind of coordination is needed, and how?</w:t>
      </w:r>
    </w:p>
    <w:p w:rsidR="004C0CE2" w:rsidRDefault="004C0CE2" w:rsidP="004C0CE2">
      <w:pPr>
        <w:rPr>
          <w:rFonts w:eastAsiaTheme="minorEastAsia"/>
          <w:lang w:val="en-US" w:eastAsia="zh-CN"/>
        </w:rPr>
      </w:pPr>
      <w:r>
        <w:rPr>
          <w:rFonts w:eastAsiaTheme="minorEastAsia" w:hint="eastAsia"/>
          <w:lang w:val="en-US" w:eastAsia="zh-CN"/>
        </w:rPr>
        <w:t>First, we should clarify whether UE capabilities will be shared between LTE and NR. We could see two kind of UE handling for inter RAT:</w:t>
      </w:r>
    </w:p>
    <w:p w:rsidR="004C0CE2" w:rsidRPr="005F5586" w:rsidRDefault="00EC2D8C" w:rsidP="004C0CE2">
      <w:pPr>
        <w:numPr>
          <w:ilvl w:val="0"/>
          <w:numId w:val="34"/>
        </w:numPr>
        <w:rPr>
          <w:b/>
          <w:u w:val="single"/>
          <w:lang w:val="en-US" w:eastAsia="zh-CN"/>
        </w:rPr>
      </w:pPr>
      <w:r w:rsidRPr="00EC2D8C">
        <w:rPr>
          <w:b/>
          <w:u w:val="single"/>
          <w:lang w:val="en-US" w:eastAsia="zh-CN"/>
        </w:rPr>
        <w:t>UE capability hard split</w:t>
      </w:r>
    </w:p>
    <w:p w:rsidR="004C0CE2" w:rsidRDefault="004C0CE2" w:rsidP="004C0CE2">
      <w:pPr>
        <w:rPr>
          <w:lang w:val="en-US" w:eastAsia="zh-CN"/>
        </w:rPr>
      </w:pPr>
      <w:r>
        <w:rPr>
          <w:rFonts w:hint="eastAsia"/>
          <w:lang w:val="en-US" w:eastAsia="zh-CN"/>
        </w:rPr>
        <w:t xml:space="preserve">In LWA, LTE and WLAN capacities are not shared in </w:t>
      </w:r>
      <w:r w:rsidR="00FC2F89">
        <w:rPr>
          <w:rFonts w:eastAsiaTheme="minorEastAsia" w:hint="eastAsia"/>
          <w:lang w:val="en-US" w:eastAsia="zh-CN"/>
        </w:rPr>
        <w:t xml:space="preserve">the </w:t>
      </w:r>
      <w:r>
        <w:rPr>
          <w:rFonts w:hint="eastAsia"/>
          <w:lang w:val="en-US" w:eastAsia="zh-CN"/>
        </w:rPr>
        <w:t xml:space="preserve">UE. </w:t>
      </w:r>
      <w:r>
        <w:rPr>
          <w:rFonts w:eastAsiaTheme="minorEastAsia" w:hint="eastAsia"/>
          <w:lang w:val="en-US" w:eastAsia="zh-CN"/>
        </w:rPr>
        <w:t>Therefore</w:t>
      </w:r>
      <w:r>
        <w:rPr>
          <w:rFonts w:hint="eastAsia"/>
          <w:lang w:val="en-US" w:eastAsia="zh-CN"/>
        </w:rPr>
        <w:t xml:space="preserve">, </w:t>
      </w:r>
      <w:r>
        <w:rPr>
          <w:rFonts w:eastAsiaTheme="minorEastAsia" w:hint="eastAsia"/>
          <w:lang w:val="en-US" w:eastAsia="zh-CN"/>
        </w:rPr>
        <w:t>no</w:t>
      </w:r>
      <w:r>
        <w:rPr>
          <w:rFonts w:hint="eastAsia"/>
          <w:lang w:val="en-US" w:eastAsia="zh-CN"/>
        </w:rPr>
        <w:t xml:space="preserve"> coordinate </w:t>
      </w:r>
      <w:r>
        <w:rPr>
          <w:rFonts w:eastAsiaTheme="minorEastAsia" w:hint="eastAsia"/>
          <w:lang w:val="en-US" w:eastAsia="zh-CN"/>
        </w:rPr>
        <w:t xml:space="preserve">is needed on UE </w:t>
      </w:r>
      <w:r w:rsidR="00FC2F89">
        <w:rPr>
          <w:rFonts w:eastAsiaTheme="minorEastAsia"/>
          <w:lang w:val="en-US" w:eastAsia="zh-CN"/>
        </w:rPr>
        <w:t>capabilities</w:t>
      </w:r>
      <w:r>
        <w:rPr>
          <w:rFonts w:hint="eastAsia"/>
          <w:lang w:val="en-US" w:eastAsia="zh-CN"/>
        </w:rPr>
        <w:t xml:space="preserve"> between </w:t>
      </w:r>
      <w:r>
        <w:rPr>
          <w:rFonts w:eastAsiaTheme="minorEastAsia" w:hint="eastAsia"/>
          <w:lang w:val="en-US" w:eastAsia="zh-CN"/>
        </w:rPr>
        <w:t xml:space="preserve">the </w:t>
      </w:r>
      <w:proofErr w:type="spellStart"/>
      <w:r>
        <w:rPr>
          <w:rFonts w:hint="eastAsia"/>
          <w:lang w:val="en-US" w:eastAsia="zh-CN"/>
        </w:rPr>
        <w:t>eNB</w:t>
      </w:r>
      <w:proofErr w:type="spellEnd"/>
      <w:r>
        <w:rPr>
          <w:rFonts w:hint="eastAsia"/>
          <w:lang w:val="en-US" w:eastAsia="zh-CN"/>
        </w:rPr>
        <w:t xml:space="preserve"> and </w:t>
      </w:r>
      <w:r>
        <w:rPr>
          <w:rFonts w:eastAsiaTheme="minorEastAsia" w:hint="eastAsia"/>
          <w:lang w:val="en-US" w:eastAsia="zh-CN"/>
        </w:rPr>
        <w:t xml:space="preserve">the </w:t>
      </w:r>
      <w:r>
        <w:rPr>
          <w:rFonts w:hint="eastAsia"/>
          <w:lang w:val="en-US" w:eastAsia="zh-CN"/>
        </w:rPr>
        <w:t xml:space="preserve">WT/AP. </w:t>
      </w:r>
      <w:r w:rsidR="00FC2F89">
        <w:rPr>
          <w:rFonts w:eastAsiaTheme="minorEastAsia" w:hint="eastAsia"/>
          <w:lang w:val="en-US" w:eastAsia="zh-CN"/>
        </w:rPr>
        <w:t>It will make our design simple. However based on email discussion, seems most companies would assume some kind of sharing is possible.</w:t>
      </w:r>
    </w:p>
    <w:p w:rsidR="004C0CE2" w:rsidRPr="005F5586" w:rsidRDefault="00EC2D8C" w:rsidP="004C0CE2">
      <w:pPr>
        <w:numPr>
          <w:ilvl w:val="0"/>
          <w:numId w:val="34"/>
        </w:numPr>
        <w:rPr>
          <w:b/>
          <w:u w:val="single"/>
          <w:lang w:val="en-US" w:eastAsia="zh-CN"/>
        </w:rPr>
      </w:pPr>
      <w:r w:rsidRPr="00EC2D8C">
        <w:rPr>
          <w:rFonts w:eastAsiaTheme="minorEastAsia"/>
          <w:b/>
          <w:u w:val="single"/>
          <w:lang w:val="en-US" w:eastAsia="zh-CN"/>
        </w:rPr>
        <w:t>LTE and NR share some capabilities</w:t>
      </w:r>
    </w:p>
    <w:p w:rsidR="00FC2F89" w:rsidRDefault="00FC2F89" w:rsidP="004C0CE2">
      <w:pPr>
        <w:rPr>
          <w:rFonts w:eastAsiaTheme="minorEastAsia"/>
          <w:lang w:val="en-US" w:eastAsia="zh-CN"/>
        </w:rPr>
      </w:pPr>
      <w:r>
        <w:rPr>
          <w:rFonts w:eastAsiaTheme="minorEastAsia" w:hint="eastAsia"/>
          <w:lang w:val="en-US" w:eastAsia="zh-CN"/>
        </w:rPr>
        <w:t xml:space="preserve">Based on the </w:t>
      </w:r>
      <w:r>
        <w:rPr>
          <w:rFonts w:eastAsiaTheme="minorEastAsia"/>
          <w:lang w:val="en-US" w:eastAsia="zh-CN"/>
        </w:rPr>
        <w:t>necessary coordination</w:t>
      </w:r>
      <w:r>
        <w:rPr>
          <w:rFonts w:eastAsiaTheme="minorEastAsia" w:hint="eastAsia"/>
          <w:lang w:val="en-US" w:eastAsia="zh-CN"/>
        </w:rPr>
        <w:t xml:space="preserve"> efforts, there are mainly two kind of sharing:</w:t>
      </w:r>
    </w:p>
    <w:p w:rsidR="00FC2F89" w:rsidRPr="005F5586" w:rsidRDefault="00EC2D8C" w:rsidP="004C0CE2">
      <w:pPr>
        <w:rPr>
          <w:rFonts w:eastAsiaTheme="minorEastAsia"/>
          <w:b/>
          <w:u w:val="single"/>
          <w:lang w:val="en-US" w:eastAsia="zh-CN"/>
        </w:rPr>
      </w:pPr>
      <w:r w:rsidRPr="00EC2D8C">
        <w:rPr>
          <w:rFonts w:eastAsiaTheme="minorEastAsia"/>
          <w:b/>
          <w:u w:val="single"/>
          <w:lang w:val="en-US" w:eastAsia="zh-CN"/>
        </w:rPr>
        <w:t xml:space="preserve">Static sharing: </w:t>
      </w:r>
    </w:p>
    <w:p w:rsidR="00000000" w:rsidRDefault="00EC2D8C">
      <w:pPr>
        <w:numPr>
          <w:ilvl w:val="0"/>
          <w:numId w:val="34"/>
        </w:numPr>
        <w:rPr>
          <w:lang w:val="en-US" w:eastAsia="zh-CN"/>
        </w:rPr>
      </w:pPr>
      <w:r w:rsidRPr="00EC2D8C">
        <w:rPr>
          <w:lang w:val="en-US" w:eastAsia="zh-CN"/>
        </w:rPr>
        <w:t xml:space="preserve">RF </w:t>
      </w:r>
      <w:r w:rsidR="00FC2F89">
        <w:rPr>
          <w:rFonts w:eastAsiaTheme="minorEastAsia" w:hint="eastAsia"/>
          <w:lang w:val="en-US" w:eastAsia="zh-CN"/>
        </w:rPr>
        <w:t xml:space="preserve">and corresponding MIMO capabilities, etc </w:t>
      </w:r>
      <w:r w:rsidRPr="00EC2D8C">
        <w:rPr>
          <w:lang w:val="en-US" w:eastAsia="zh-CN"/>
        </w:rPr>
        <w:t>could be s</w:t>
      </w:r>
      <w:r>
        <w:rPr>
          <w:lang w:val="en-US" w:eastAsia="zh-CN"/>
        </w:rPr>
        <w:t xml:space="preserve">hared between LTE and NR, it will impact the </w:t>
      </w:r>
      <w:proofErr w:type="spellStart"/>
      <w:r>
        <w:rPr>
          <w:lang w:val="en-US" w:eastAsia="zh-CN"/>
        </w:rPr>
        <w:t>bandcombination</w:t>
      </w:r>
      <w:proofErr w:type="spellEnd"/>
      <w:r>
        <w:rPr>
          <w:lang w:val="en-US" w:eastAsia="zh-CN"/>
        </w:rPr>
        <w:t xml:space="preserve"> and inter RAT measurement capabilities; </w:t>
      </w:r>
    </w:p>
    <w:p w:rsidR="00FC2F89" w:rsidRDefault="00FC2F89" w:rsidP="004C0CE2">
      <w:pPr>
        <w:rPr>
          <w:rFonts w:eastAsiaTheme="minorEastAsia"/>
          <w:lang w:val="en-US" w:eastAsia="zh-CN"/>
        </w:rPr>
      </w:pPr>
      <w:r>
        <w:rPr>
          <w:rFonts w:eastAsiaTheme="minorEastAsia" w:hint="eastAsia"/>
          <w:lang w:val="en-US" w:eastAsia="zh-CN"/>
        </w:rPr>
        <w:t>For static sharing, s</w:t>
      </w:r>
      <w:r>
        <w:rPr>
          <w:rFonts w:hint="eastAsia"/>
          <w:lang w:val="en-US" w:eastAsia="zh-CN"/>
        </w:rPr>
        <w:t xml:space="preserve">tatics coordination is sufficient, i.e. </w:t>
      </w:r>
      <w:r>
        <w:rPr>
          <w:rFonts w:eastAsiaTheme="minorEastAsia" w:hint="eastAsia"/>
          <w:lang w:val="en-US" w:eastAsia="zh-CN"/>
        </w:rPr>
        <w:t xml:space="preserve">the Master </w:t>
      </w:r>
      <w:r>
        <w:rPr>
          <w:rFonts w:eastAsiaTheme="minorEastAsia"/>
          <w:lang w:val="en-US" w:eastAsia="zh-CN"/>
        </w:rPr>
        <w:t>node just needs</w:t>
      </w:r>
      <w:r>
        <w:rPr>
          <w:rFonts w:eastAsiaTheme="minorEastAsia" w:hint="eastAsia"/>
          <w:lang w:val="en-US" w:eastAsia="zh-CN"/>
        </w:rPr>
        <w:t xml:space="preserve"> to indicate the limitation to the secondary node;</w:t>
      </w:r>
    </w:p>
    <w:p w:rsidR="00FC2F89" w:rsidRPr="000D7EB3" w:rsidRDefault="00EC2D8C" w:rsidP="004C0CE2">
      <w:pPr>
        <w:rPr>
          <w:rFonts w:eastAsiaTheme="minorEastAsia"/>
          <w:b/>
          <w:u w:val="single"/>
          <w:lang w:val="en-US" w:eastAsia="zh-CN"/>
        </w:rPr>
      </w:pPr>
      <w:r w:rsidRPr="00EC2D8C">
        <w:rPr>
          <w:rFonts w:eastAsiaTheme="minorEastAsia"/>
          <w:b/>
          <w:u w:val="single"/>
          <w:lang w:val="en-US" w:eastAsia="zh-CN"/>
        </w:rPr>
        <w:lastRenderedPageBreak/>
        <w:t>Dynamic sharing:</w:t>
      </w:r>
    </w:p>
    <w:p w:rsidR="00000000" w:rsidRDefault="00FC2F89">
      <w:pPr>
        <w:pStyle w:val="af9"/>
        <w:numPr>
          <w:ilvl w:val="0"/>
          <w:numId w:val="34"/>
        </w:numPr>
        <w:rPr>
          <w:rFonts w:eastAsiaTheme="minorEastAsia"/>
          <w:lang w:eastAsia="zh-CN"/>
        </w:rPr>
      </w:pPr>
      <w:r>
        <w:rPr>
          <w:rFonts w:eastAsiaTheme="minorEastAsia"/>
          <w:lang w:eastAsia="zh-CN"/>
        </w:rPr>
        <w:t>P</w:t>
      </w:r>
      <w:r>
        <w:rPr>
          <w:rFonts w:eastAsiaTheme="minorEastAsia" w:hint="eastAsia"/>
          <w:lang w:eastAsia="zh-CN"/>
        </w:rPr>
        <w:t>rocessing capabilities, e.g. per TTI TBS, etc;</w:t>
      </w:r>
    </w:p>
    <w:p w:rsidR="00000000" w:rsidRDefault="00FC2F89">
      <w:pPr>
        <w:pStyle w:val="af9"/>
        <w:numPr>
          <w:ilvl w:val="0"/>
          <w:numId w:val="34"/>
        </w:numPr>
        <w:rPr>
          <w:rFonts w:eastAsiaTheme="minorEastAsia"/>
          <w:lang w:eastAsia="zh-CN"/>
        </w:rPr>
      </w:pPr>
      <w:r>
        <w:rPr>
          <w:rFonts w:eastAsiaTheme="minorEastAsia"/>
          <w:lang w:eastAsia="zh-CN"/>
        </w:rPr>
        <w:t>P</w:t>
      </w:r>
      <w:r>
        <w:rPr>
          <w:rFonts w:eastAsiaTheme="minorEastAsia" w:hint="eastAsia"/>
          <w:lang w:eastAsia="zh-CN"/>
        </w:rPr>
        <w:t>ower sharing between LTE and NR;</w:t>
      </w:r>
    </w:p>
    <w:p w:rsidR="000D7EB3" w:rsidRDefault="000D7EB3" w:rsidP="000D7EB3">
      <w:pPr>
        <w:rPr>
          <w:rFonts w:eastAsiaTheme="minorEastAsia"/>
          <w:lang w:val="en-US" w:eastAsia="zh-CN"/>
        </w:rPr>
      </w:pPr>
      <w:r>
        <w:rPr>
          <w:rFonts w:eastAsiaTheme="minorEastAsia" w:hint="eastAsia"/>
          <w:lang w:val="en-US" w:eastAsia="zh-CN"/>
        </w:rPr>
        <w:t>For dynamic sharing, frequent</w:t>
      </w:r>
      <w:r>
        <w:rPr>
          <w:rFonts w:hint="eastAsia"/>
          <w:lang w:val="en-US" w:eastAsia="zh-CN"/>
        </w:rPr>
        <w:t xml:space="preserve"> coordination is </w:t>
      </w:r>
      <w:r>
        <w:rPr>
          <w:rFonts w:eastAsiaTheme="minorEastAsia" w:hint="eastAsia"/>
          <w:lang w:val="en-US" w:eastAsia="zh-CN"/>
        </w:rPr>
        <w:t>needed;</w:t>
      </w:r>
    </w:p>
    <w:p w:rsidR="000D7EB3" w:rsidRDefault="00FD0C57" w:rsidP="004C0CE2">
      <w:pPr>
        <w:rPr>
          <w:rFonts w:eastAsiaTheme="minorEastAsia"/>
          <w:lang w:val="en-US" w:eastAsia="zh-CN"/>
        </w:rPr>
      </w:pPr>
      <w:r>
        <w:rPr>
          <w:rFonts w:eastAsiaTheme="minorEastAsia" w:hint="eastAsia"/>
          <w:lang w:val="en-US" w:eastAsia="zh-CN"/>
        </w:rPr>
        <w:t xml:space="preserve">Currently we already have dual mode/dual standby UE in the field, seems only static sharing is allowed. The only exception is 1XRTT + </w:t>
      </w:r>
      <w:proofErr w:type="gramStart"/>
      <w:r>
        <w:rPr>
          <w:rFonts w:eastAsiaTheme="minorEastAsia" w:hint="eastAsia"/>
          <w:lang w:val="en-US" w:eastAsia="zh-CN"/>
        </w:rPr>
        <w:t>LTE,</w:t>
      </w:r>
      <w:proofErr w:type="gramEnd"/>
      <w:r>
        <w:rPr>
          <w:rFonts w:eastAsiaTheme="minorEastAsia" w:hint="eastAsia"/>
          <w:lang w:val="en-US" w:eastAsia="zh-CN"/>
        </w:rPr>
        <w:t xml:space="preserve"> the UE should avoid to exceed the maximum power.</w:t>
      </w:r>
    </w:p>
    <w:p w:rsidR="00FD0C57" w:rsidRPr="000D7EB3" w:rsidRDefault="00FD0C57" w:rsidP="004C0CE2">
      <w:pPr>
        <w:rPr>
          <w:rFonts w:eastAsiaTheme="minorEastAsia"/>
          <w:lang w:val="en-US" w:eastAsia="zh-CN"/>
        </w:rPr>
      </w:pPr>
      <w:r>
        <w:rPr>
          <w:rFonts w:eastAsiaTheme="minorEastAsia" w:hint="eastAsia"/>
          <w:lang w:val="en-US" w:eastAsia="zh-CN"/>
        </w:rPr>
        <w:t>Since the assumption on capability sharing will impact the coordination design, we would ask RAN2 to decide it first.</w:t>
      </w:r>
    </w:p>
    <w:p w:rsidR="009A3570" w:rsidRPr="009A3570" w:rsidRDefault="004C0CE2" w:rsidP="004C0CE2">
      <w:pPr>
        <w:rPr>
          <w:rFonts w:eastAsiaTheme="minorEastAsia"/>
          <w:b/>
          <w:lang w:val="en-US" w:eastAsia="zh-CN"/>
        </w:rPr>
      </w:pPr>
      <w:r w:rsidRPr="00836391">
        <w:rPr>
          <w:rFonts w:hint="eastAsia"/>
          <w:b/>
          <w:lang w:val="en-US" w:eastAsia="zh-CN"/>
        </w:rPr>
        <w:t xml:space="preserve">Proposal </w:t>
      </w:r>
      <w:r w:rsidR="00FD0C57">
        <w:rPr>
          <w:rFonts w:eastAsiaTheme="minorEastAsia" w:hint="eastAsia"/>
          <w:b/>
          <w:lang w:val="en-US" w:eastAsia="zh-CN"/>
        </w:rPr>
        <w:t>1</w:t>
      </w:r>
      <w:r w:rsidRPr="00836391">
        <w:rPr>
          <w:rFonts w:hint="eastAsia"/>
          <w:b/>
          <w:lang w:val="en-US" w:eastAsia="zh-CN"/>
        </w:rPr>
        <w:t xml:space="preserve">: </w:t>
      </w:r>
      <w:r w:rsidR="00FD0C57">
        <w:rPr>
          <w:rFonts w:eastAsiaTheme="minorEastAsia" w:hint="eastAsia"/>
          <w:b/>
          <w:lang w:val="en-US" w:eastAsia="zh-CN"/>
        </w:rPr>
        <w:t>RAN2 should discuss what kind of capability sharing should be considered when we design the coordination, static sharing or dynamic sharing</w:t>
      </w:r>
      <w:r w:rsidRPr="00836391">
        <w:rPr>
          <w:rFonts w:hint="eastAsia"/>
          <w:b/>
          <w:lang w:val="en-US" w:eastAsia="zh-CN"/>
        </w:rPr>
        <w:t>.</w:t>
      </w:r>
    </w:p>
    <w:p w:rsidR="00000000" w:rsidRDefault="009A3570">
      <w:pPr>
        <w:pStyle w:val="20"/>
        <w:numPr>
          <w:ilvl w:val="0"/>
          <w:numId w:val="0"/>
        </w:numPr>
        <w:rPr>
          <w:rFonts w:eastAsiaTheme="minorEastAsia"/>
        </w:rPr>
      </w:pPr>
      <w:r>
        <w:rPr>
          <w:rFonts w:eastAsiaTheme="minorEastAsia" w:hint="eastAsia"/>
        </w:rPr>
        <w:t xml:space="preserve">2.2 Handling of secondary node message </w:t>
      </w:r>
    </w:p>
    <w:p w:rsidR="005B50E4" w:rsidRDefault="005B50E4" w:rsidP="00800D97">
      <w:pPr>
        <w:rPr>
          <w:lang w:val="en-US" w:eastAsia="zh-CN"/>
        </w:rPr>
      </w:pPr>
      <w:r>
        <w:rPr>
          <w:lang w:val="en-US" w:eastAsia="zh-CN"/>
        </w:rPr>
        <w:t xml:space="preserve">In RAN2 #94 meeting, it </w:t>
      </w:r>
      <w:r w:rsidR="006404CD">
        <w:rPr>
          <w:rFonts w:eastAsiaTheme="minorEastAsia" w:hint="eastAsia"/>
          <w:lang w:val="en-US" w:eastAsia="zh-CN"/>
        </w:rPr>
        <w:t>was</w:t>
      </w:r>
      <w:r w:rsidR="006404CD">
        <w:rPr>
          <w:lang w:val="en-US" w:eastAsia="zh-CN"/>
        </w:rPr>
        <w:t xml:space="preserve"> </w:t>
      </w:r>
      <w:r>
        <w:rPr>
          <w:lang w:val="en-US" w:eastAsia="zh-CN"/>
        </w:rPr>
        <w:t xml:space="preserve">agreed that network has two RRC entities that can generate ASN.1. The two RRC entities are responsible </w:t>
      </w:r>
      <w:r w:rsidR="00EB351E">
        <w:rPr>
          <w:lang w:val="en-US" w:eastAsia="zh-CN"/>
        </w:rPr>
        <w:t xml:space="preserve">for configuration of the master and the secondary respectively. Considering that NR is a different RAT from LTE, it is reasonable to assume the </w:t>
      </w:r>
      <w:r w:rsidR="00792AA9">
        <w:rPr>
          <w:rFonts w:eastAsiaTheme="minorEastAsia" w:hint="eastAsia"/>
          <w:lang w:val="en-US" w:eastAsia="zh-CN"/>
        </w:rPr>
        <w:t xml:space="preserve">contents and parameters </w:t>
      </w:r>
      <w:r w:rsidR="00792AA9">
        <w:rPr>
          <w:rFonts w:eastAsiaTheme="minorEastAsia"/>
          <w:lang w:val="en-US" w:eastAsia="zh-CN"/>
        </w:rPr>
        <w:t xml:space="preserve">of </w:t>
      </w:r>
      <w:r w:rsidR="00792AA9">
        <w:rPr>
          <w:lang w:val="en-US" w:eastAsia="zh-CN"/>
        </w:rPr>
        <w:t>LTE</w:t>
      </w:r>
      <w:r w:rsidR="00792AA9">
        <w:rPr>
          <w:rFonts w:eastAsiaTheme="minorEastAsia" w:hint="eastAsia"/>
          <w:lang w:val="en-US" w:eastAsia="zh-CN"/>
        </w:rPr>
        <w:t xml:space="preserve"> RRC and NR RRC</w:t>
      </w:r>
      <w:r w:rsidR="00EB351E">
        <w:rPr>
          <w:lang w:val="en-US" w:eastAsia="zh-CN"/>
        </w:rPr>
        <w:t xml:space="preserve"> will be different from each other. </w:t>
      </w:r>
      <w:r w:rsidR="00792AA9">
        <w:rPr>
          <w:rFonts w:eastAsiaTheme="minorEastAsia" w:hint="eastAsia"/>
          <w:lang w:val="en-US" w:eastAsia="zh-CN"/>
        </w:rPr>
        <w:t>Based on</w:t>
      </w:r>
      <w:r w:rsidR="00792AA9">
        <w:rPr>
          <w:lang w:val="en-US" w:eastAsia="zh-CN"/>
        </w:rPr>
        <w:t xml:space="preserve"> </w:t>
      </w:r>
      <w:r w:rsidR="00EB351E">
        <w:rPr>
          <w:lang w:val="en-US" w:eastAsia="zh-CN"/>
        </w:rPr>
        <w:t xml:space="preserve">this assumption, if the ASN.1 generated by one node should be understood by the other node, it requires the LTE </w:t>
      </w:r>
      <w:proofErr w:type="spellStart"/>
      <w:r w:rsidR="00EB351E">
        <w:rPr>
          <w:lang w:val="en-US" w:eastAsia="zh-CN"/>
        </w:rPr>
        <w:t>eNB</w:t>
      </w:r>
      <w:proofErr w:type="spellEnd"/>
      <w:r w:rsidR="00EB351E">
        <w:rPr>
          <w:lang w:val="en-US" w:eastAsia="zh-CN"/>
        </w:rPr>
        <w:t xml:space="preserve"> </w:t>
      </w:r>
      <w:r w:rsidR="00792AA9">
        <w:rPr>
          <w:rFonts w:eastAsiaTheme="minorEastAsia" w:hint="eastAsia"/>
          <w:lang w:val="en-US" w:eastAsia="zh-CN"/>
        </w:rPr>
        <w:t xml:space="preserve">and NR BS </w:t>
      </w:r>
      <w:r w:rsidR="00EB351E">
        <w:rPr>
          <w:lang w:val="en-US" w:eastAsia="zh-CN"/>
        </w:rPr>
        <w:t xml:space="preserve">to be updated to </w:t>
      </w:r>
      <w:r w:rsidR="00447234">
        <w:rPr>
          <w:lang w:val="en-US" w:eastAsia="zh-CN"/>
        </w:rPr>
        <w:t xml:space="preserve">understand the </w:t>
      </w:r>
      <w:r w:rsidR="00792AA9">
        <w:rPr>
          <w:rFonts w:eastAsiaTheme="minorEastAsia" w:hint="eastAsia"/>
          <w:lang w:val="en-US" w:eastAsia="zh-CN"/>
        </w:rPr>
        <w:t>contents and parameters between each other</w:t>
      </w:r>
      <w:r w:rsidR="00E16271">
        <w:rPr>
          <w:lang w:val="en-US" w:eastAsia="zh-CN"/>
        </w:rPr>
        <w:t xml:space="preserve">. Obviously, it </w:t>
      </w:r>
      <w:r w:rsidR="00792AA9">
        <w:rPr>
          <w:rFonts w:eastAsiaTheme="minorEastAsia" w:hint="eastAsia"/>
          <w:lang w:val="en-US" w:eastAsia="zh-CN"/>
        </w:rPr>
        <w:t xml:space="preserve">will restrict that LTE and NR have to be updated </w:t>
      </w:r>
      <w:r w:rsidR="00792AA9">
        <w:rPr>
          <w:rFonts w:eastAsiaTheme="minorEastAsia"/>
          <w:lang w:val="en-US" w:eastAsia="zh-CN"/>
        </w:rPr>
        <w:t>simultaneously</w:t>
      </w:r>
      <w:r w:rsidR="00792AA9">
        <w:rPr>
          <w:rFonts w:eastAsiaTheme="minorEastAsia" w:hint="eastAsia"/>
          <w:lang w:val="en-US" w:eastAsia="zh-CN"/>
        </w:rPr>
        <w:t xml:space="preserve"> which is undesirable. To allow </w:t>
      </w:r>
      <w:r w:rsidR="00792AA9">
        <w:rPr>
          <w:rFonts w:eastAsiaTheme="minorEastAsia"/>
          <w:lang w:val="en-US" w:eastAsia="zh-CN"/>
        </w:rPr>
        <w:t>independent</w:t>
      </w:r>
      <w:r w:rsidR="00792AA9">
        <w:rPr>
          <w:rFonts w:eastAsiaTheme="minorEastAsia" w:hint="eastAsia"/>
          <w:lang w:val="en-US" w:eastAsia="zh-CN"/>
        </w:rPr>
        <w:t xml:space="preserve"> evolution of LTE and NR, we propose: </w:t>
      </w:r>
    </w:p>
    <w:p w:rsidR="00616B72" w:rsidRPr="00836391" w:rsidRDefault="00616B72" w:rsidP="00616B72">
      <w:pPr>
        <w:rPr>
          <w:b/>
          <w:lang w:val="en-US" w:eastAsia="zh-CN"/>
        </w:rPr>
      </w:pPr>
      <w:r w:rsidRPr="00836391">
        <w:rPr>
          <w:rFonts w:hint="eastAsia"/>
          <w:b/>
          <w:lang w:val="en-US" w:eastAsia="zh-CN"/>
        </w:rPr>
        <w:t xml:space="preserve">Proposal </w:t>
      </w:r>
      <w:r w:rsidR="004B1F5C">
        <w:rPr>
          <w:rFonts w:eastAsiaTheme="minorEastAsia" w:hint="eastAsia"/>
          <w:b/>
          <w:lang w:val="en-US" w:eastAsia="zh-CN"/>
        </w:rPr>
        <w:t>2</w:t>
      </w:r>
      <w:r w:rsidRPr="00836391">
        <w:rPr>
          <w:rFonts w:hint="eastAsia"/>
          <w:b/>
          <w:lang w:val="en-US" w:eastAsia="zh-CN"/>
        </w:rPr>
        <w:t xml:space="preserve">: ASN.1 generated by one node should be transparent to the other </w:t>
      </w:r>
      <w:r w:rsidR="00E12301" w:rsidRPr="00836391">
        <w:rPr>
          <w:b/>
          <w:lang w:val="en-US" w:eastAsia="zh-CN"/>
        </w:rPr>
        <w:t>node</w:t>
      </w:r>
      <w:r w:rsidR="00E12301">
        <w:rPr>
          <w:rFonts w:eastAsiaTheme="minorEastAsia" w:hint="eastAsia"/>
          <w:b/>
          <w:lang w:val="en-US" w:eastAsia="zh-CN"/>
        </w:rPr>
        <w:t xml:space="preserve"> </w:t>
      </w:r>
      <w:r w:rsidR="00E12301">
        <w:rPr>
          <w:rFonts w:eastAsiaTheme="minorEastAsia"/>
          <w:b/>
          <w:lang w:val="en-US" w:eastAsia="zh-CN"/>
        </w:rPr>
        <w:t>in order</w:t>
      </w:r>
      <w:r w:rsidR="00E12301">
        <w:rPr>
          <w:rFonts w:eastAsiaTheme="minorEastAsia" w:hint="eastAsia"/>
          <w:b/>
          <w:lang w:val="en-US" w:eastAsia="zh-CN"/>
        </w:rPr>
        <w:t xml:space="preserve"> </w:t>
      </w:r>
      <w:r w:rsidRPr="00836391">
        <w:rPr>
          <w:b/>
          <w:lang w:val="en-US" w:eastAsia="zh-CN"/>
        </w:rPr>
        <w:t>to achieve</w:t>
      </w:r>
      <w:r w:rsidRPr="00836391">
        <w:rPr>
          <w:rFonts w:hint="eastAsia"/>
          <w:b/>
          <w:lang w:val="en-US" w:eastAsia="zh-CN"/>
        </w:rPr>
        <w:t xml:space="preserve"> independent evolution between LTE and NR.</w:t>
      </w:r>
    </w:p>
    <w:p w:rsidR="005E1DEB" w:rsidRDefault="005E1DEB" w:rsidP="00800D97">
      <w:pPr>
        <w:rPr>
          <w:rFonts w:eastAsiaTheme="minorEastAsia"/>
          <w:lang w:val="en-US" w:eastAsia="zh-CN"/>
        </w:rPr>
      </w:pPr>
      <w:r>
        <w:rPr>
          <w:rFonts w:eastAsiaTheme="minorEastAsia" w:hint="eastAsia"/>
          <w:lang w:val="en-US" w:eastAsia="zh-CN"/>
        </w:rPr>
        <w:t>If ASN1 generated by one node is transparent to another node, there are two issues need to be solved:</w:t>
      </w:r>
    </w:p>
    <w:p w:rsidR="005E1DEB" w:rsidRPr="005E1DEB" w:rsidRDefault="00EC2D8C" w:rsidP="005E1DEB">
      <w:pPr>
        <w:rPr>
          <w:rFonts w:eastAsiaTheme="minorEastAsia"/>
          <w:b/>
          <w:u w:val="single"/>
          <w:lang w:val="en-US" w:eastAsia="zh-CN"/>
        </w:rPr>
      </w:pPr>
      <w:r w:rsidRPr="00EC2D8C">
        <w:rPr>
          <w:rFonts w:eastAsiaTheme="minorEastAsia"/>
          <w:b/>
          <w:u w:val="single"/>
          <w:lang w:val="en-US" w:eastAsia="zh-CN"/>
        </w:rPr>
        <w:t>Issue 1 How to do UE capability coordination between LTE and NR?</w:t>
      </w:r>
    </w:p>
    <w:p w:rsidR="005E1DEB" w:rsidRDefault="005E1DEB" w:rsidP="005E1DEB">
      <w:pPr>
        <w:rPr>
          <w:rFonts w:eastAsiaTheme="minorEastAsia"/>
          <w:lang w:val="en-US" w:eastAsia="zh-CN"/>
        </w:rPr>
      </w:pPr>
      <w:r w:rsidRPr="005E1DEB">
        <w:rPr>
          <w:rFonts w:eastAsiaTheme="minorEastAsia"/>
          <w:lang w:val="en-US" w:eastAsia="zh-CN"/>
        </w:rPr>
        <w:t>Based on transparency, it ha</w:t>
      </w:r>
      <w:r>
        <w:rPr>
          <w:rFonts w:eastAsiaTheme="minorEastAsia" w:hint="eastAsia"/>
          <w:lang w:val="en-US" w:eastAsia="zh-CN"/>
        </w:rPr>
        <w:t>s</w:t>
      </w:r>
      <w:r w:rsidRPr="005E1DEB">
        <w:rPr>
          <w:rFonts w:eastAsiaTheme="minorEastAsia"/>
          <w:lang w:val="en-US" w:eastAsia="zh-CN"/>
        </w:rPr>
        <w:t xml:space="preserve"> to be done </w:t>
      </w:r>
      <w:r>
        <w:rPr>
          <w:rFonts w:eastAsiaTheme="minorEastAsia" w:hint="eastAsia"/>
          <w:lang w:val="en-US" w:eastAsia="zh-CN"/>
        </w:rPr>
        <w:t>by</w:t>
      </w:r>
      <w:r w:rsidRPr="005E1DEB">
        <w:rPr>
          <w:rFonts w:eastAsiaTheme="minorEastAsia"/>
          <w:lang w:val="en-US" w:eastAsia="zh-CN"/>
        </w:rPr>
        <w:t xml:space="preserve"> </w:t>
      </w:r>
      <w:r>
        <w:rPr>
          <w:rFonts w:eastAsiaTheme="minorEastAsia" w:hint="eastAsia"/>
          <w:lang w:val="en-US" w:eastAsia="zh-CN"/>
        </w:rPr>
        <w:t xml:space="preserve">the </w:t>
      </w:r>
      <w:r w:rsidRPr="005E1DEB">
        <w:rPr>
          <w:rFonts w:eastAsiaTheme="minorEastAsia"/>
          <w:lang w:val="en-US" w:eastAsia="zh-CN"/>
        </w:rPr>
        <w:t>interface</w:t>
      </w:r>
      <w:r>
        <w:rPr>
          <w:rFonts w:eastAsiaTheme="minorEastAsia" w:hint="eastAsia"/>
          <w:lang w:val="en-US" w:eastAsia="zh-CN"/>
        </w:rPr>
        <w:t xml:space="preserve"> between LTE </w:t>
      </w:r>
      <w:proofErr w:type="spellStart"/>
      <w:r>
        <w:rPr>
          <w:rFonts w:eastAsiaTheme="minorEastAsia" w:hint="eastAsia"/>
          <w:lang w:val="en-US" w:eastAsia="zh-CN"/>
        </w:rPr>
        <w:t>eNB</w:t>
      </w:r>
      <w:proofErr w:type="spellEnd"/>
      <w:r>
        <w:rPr>
          <w:rFonts w:eastAsiaTheme="minorEastAsia" w:hint="eastAsia"/>
          <w:lang w:val="en-US" w:eastAsia="zh-CN"/>
        </w:rPr>
        <w:t xml:space="preserve"> and NR node</w:t>
      </w:r>
      <w:r w:rsidRPr="005E1DEB">
        <w:rPr>
          <w:rFonts w:eastAsiaTheme="minorEastAsia"/>
          <w:lang w:val="en-US" w:eastAsia="zh-CN"/>
        </w:rPr>
        <w:t>;</w:t>
      </w:r>
    </w:p>
    <w:p w:rsidR="005E1DEB" w:rsidRPr="005E1DEB" w:rsidRDefault="005E1DEB" w:rsidP="005E1DEB">
      <w:pPr>
        <w:rPr>
          <w:rFonts w:eastAsiaTheme="minorEastAsia"/>
          <w:b/>
          <w:lang w:val="en-US" w:eastAsia="zh-CN"/>
        </w:rPr>
      </w:pPr>
      <w:r w:rsidRPr="00836391">
        <w:rPr>
          <w:rFonts w:hint="eastAsia"/>
          <w:b/>
          <w:lang w:val="en-US" w:eastAsia="zh-CN"/>
        </w:rPr>
        <w:t xml:space="preserve">Proposal </w:t>
      </w:r>
      <w:r>
        <w:rPr>
          <w:rFonts w:eastAsiaTheme="minorEastAsia" w:hint="eastAsia"/>
          <w:b/>
          <w:lang w:val="en-US" w:eastAsia="zh-CN"/>
        </w:rPr>
        <w:t>2a</w:t>
      </w:r>
      <w:r w:rsidRPr="00836391">
        <w:rPr>
          <w:rFonts w:hint="eastAsia"/>
          <w:b/>
          <w:lang w:val="en-US" w:eastAsia="zh-CN"/>
        </w:rPr>
        <w:t xml:space="preserve">: </w:t>
      </w:r>
      <w:r>
        <w:rPr>
          <w:rFonts w:eastAsiaTheme="minorEastAsia" w:hint="eastAsia"/>
          <w:b/>
          <w:lang w:val="en-US" w:eastAsia="zh-CN"/>
        </w:rPr>
        <w:t xml:space="preserve">UE capability coordination should be done by </w:t>
      </w:r>
      <w:r w:rsidR="00EC2D8C" w:rsidRPr="00EC2D8C">
        <w:rPr>
          <w:rFonts w:eastAsiaTheme="minorEastAsia"/>
          <w:b/>
          <w:lang w:val="en-US" w:eastAsia="zh-CN"/>
        </w:rPr>
        <w:t xml:space="preserve">the interface between LTE </w:t>
      </w:r>
      <w:proofErr w:type="spellStart"/>
      <w:r w:rsidR="00EC2D8C" w:rsidRPr="00EC2D8C">
        <w:rPr>
          <w:rFonts w:eastAsiaTheme="minorEastAsia"/>
          <w:b/>
          <w:lang w:val="en-US" w:eastAsia="zh-CN"/>
        </w:rPr>
        <w:t>eNB</w:t>
      </w:r>
      <w:proofErr w:type="spellEnd"/>
      <w:r w:rsidR="00EC2D8C" w:rsidRPr="00EC2D8C">
        <w:rPr>
          <w:rFonts w:eastAsiaTheme="minorEastAsia"/>
          <w:b/>
          <w:lang w:val="en-US" w:eastAsia="zh-CN"/>
        </w:rPr>
        <w:t xml:space="preserve"> and NR node.</w:t>
      </w:r>
    </w:p>
    <w:p w:rsidR="005E1DEB" w:rsidRPr="005E1DEB" w:rsidRDefault="00EC2D8C" w:rsidP="005E1DEB">
      <w:pPr>
        <w:rPr>
          <w:rFonts w:eastAsiaTheme="minorEastAsia"/>
          <w:b/>
          <w:u w:val="single"/>
          <w:lang w:val="en-US" w:eastAsia="zh-CN"/>
        </w:rPr>
      </w:pPr>
      <w:r w:rsidRPr="00EC2D8C">
        <w:rPr>
          <w:rFonts w:eastAsiaTheme="minorEastAsia"/>
          <w:b/>
          <w:u w:val="single"/>
          <w:lang w:val="en-US" w:eastAsia="zh-CN"/>
        </w:rPr>
        <w:t xml:space="preserve">Issue 2 </w:t>
      </w:r>
      <w:proofErr w:type="gramStart"/>
      <w:r w:rsidR="009A3570">
        <w:rPr>
          <w:rFonts w:eastAsiaTheme="minorEastAsia" w:hint="eastAsia"/>
          <w:b/>
          <w:u w:val="single"/>
          <w:lang w:val="en-US" w:eastAsia="zh-CN"/>
        </w:rPr>
        <w:t>W</w:t>
      </w:r>
      <w:r w:rsidRPr="00EC2D8C">
        <w:rPr>
          <w:rFonts w:eastAsiaTheme="minorEastAsia"/>
          <w:b/>
          <w:u w:val="single"/>
          <w:lang w:val="en-US" w:eastAsia="zh-CN"/>
        </w:rPr>
        <w:t>ill</w:t>
      </w:r>
      <w:proofErr w:type="gramEnd"/>
      <w:r w:rsidRPr="00EC2D8C">
        <w:rPr>
          <w:rFonts w:eastAsiaTheme="minorEastAsia"/>
          <w:b/>
          <w:u w:val="single"/>
          <w:lang w:val="en-US" w:eastAsia="zh-CN"/>
        </w:rPr>
        <w:t xml:space="preserve"> master node check the content of configurations </w:t>
      </w:r>
      <w:r w:rsidR="005E1DEB">
        <w:rPr>
          <w:rFonts w:eastAsiaTheme="minorEastAsia"/>
          <w:b/>
          <w:u w:val="single"/>
          <w:lang w:val="en-US" w:eastAsia="zh-CN"/>
        </w:rPr>
        <w:t>from the</w:t>
      </w:r>
      <w:r w:rsidRPr="00EC2D8C">
        <w:rPr>
          <w:rFonts w:eastAsiaTheme="minorEastAsia"/>
          <w:b/>
          <w:u w:val="single"/>
          <w:lang w:val="en-US" w:eastAsia="zh-CN"/>
        </w:rPr>
        <w:t xml:space="preserve"> </w:t>
      </w:r>
      <w:r w:rsidR="005E1DEB">
        <w:rPr>
          <w:rFonts w:eastAsiaTheme="minorEastAsia" w:hint="eastAsia"/>
          <w:b/>
          <w:u w:val="single"/>
          <w:lang w:val="en-US" w:eastAsia="zh-CN"/>
        </w:rPr>
        <w:t>secondary node</w:t>
      </w:r>
      <w:r w:rsidRPr="00EC2D8C">
        <w:rPr>
          <w:rFonts w:eastAsiaTheme="minorEastAsia"/>
          <w:b/>
          <w:u w:val="single"/>
          <w:lang w:val="en-US" w:eastAsia="zh-CN"/>
        </w:rPr>
        <w:t>?</w:t>
      </w:r>
    </w:p>
    <w:p w:rsidR="005E1DEB" w:rsidRDefault="005E1DEB" w:rsidP="00800D97">
      <w:pPr>
        <w:rPr>
          <w:rFonts w:eastAsiaTheme="minorEastAsia"/>
          <w:lang w:val="en-US" w:eastAsia="zh-CN"/>
        </w:rPr>
      </w:pPr>
      <w:r>
        <w:rPr>
          <w:rFonts w:eastAsiaTheme="minorEastAsia" w:hint="eastAsia"/>
          <w:lang w:val="en-US" w:eastAsia="zh-CN"/>
        </w:rPr>
        <w:t xml:space="preserve">The purpose of this check for DC was to ensure </w:t>
      </w:r>
      <w:proofErr w:type="spellStart"/>
      <w:r>
        <w:rPr>
          <w:rFonts w:eastAsiaTheme="minorEastAsia" w:hint="eastAsia"/>
          <w:lang w:val="en-US" w:eastAsia="zh-CN"/>
        </w:rPr>
        <w:t>SeNB</w:t>
      </w:r>
      <w:proofErr w:type="spellEnd"/>
      <w:r>
        <w:rPr>
          <w:rFonts w:eastAsiaTheme="minorEastAsia" w:hint="eastAsia"/>
          <w:lang w:val="en-US" w:eastAsia="zh-CN"/>
        </w:rPr>
        <w:t xml:space="preserve"> configuration is correct. However for LTE NR tight interworking, since the message from secondary node is </w:t>
      </w:r>
      <w:r>
        <w:rPr>
          <w:rFonts w:eastAsiaTheme="minorEastAsia"/>
          <w:lang w:val="en-US" w:eastAsia="zh-CN"/>
        </w:rPr>
        <w:t>transparent</w:t>
      </w:r>
      <w:r>
        <w:rPr>
          <w:rFonts w:eastAsiaTheme="minorEastAsia" w:hint="eastAsia"/>
          <w:lang w:val="en-US" w:eastAsia="zh-CN"/>
        </w:rPr>
        <w:t xml:space="preserve"> to the master node</w:t>
      </w:r>
      <w:r w:rsidRPr="005E1DEB">
        <w:rPr>
          <w:rFonts w:eastAsiaTheme="minorEastAsia"/>
          <w:lang w:val="en-US" w:eastAsia="zh-CN"/>
        </w:rPr>
        <w:t>, it is quite difficult</w:t>
      </w:r>
      <w:r>
        <w:rPr>
          <w:rFonts w:eastAsiaTheme="minorEastAsia" w:hint="eastAsia"/>
          <w:lang w:val="en-US" w:eastAsia="zh-CN"/>
        </w:rPr>
        <w:t xml:space="preserve"> to the master node to do this check</w:t>
      </w:r>
      <w:r w:rsidRPr="005E1DEB">
        <w:rPr>
          <w:rFonts w:eastAsiaTheme="minorEastAsia"/>
          <w:lang w:val="en-US" w:eastAsia="zh-CN"/>
        </w:rPr>
        <w:t xml:space="preserve">. </w:t>
      </w:r>
    </w:p>
    <w:p w:rsidR="005E1DEB" w:rsidRPr="005E1DEB" w:rsidRDefault="005E1DEB" w:rsidP="005E1DEB">
      <w:pPr>
        <w:rPr>
          <w:rFonts w:eastAsiaTheme="minorEastAsia"/>
          <w:b/>
          <w:lang w:val="en-US" w:eastAsia="zh-CN"/>
        </w:rPr>
      </w:pPr>
      <w:r>
        <w:rPr>
          <w:rFonts w:eastAsiaTheme="minorEastAsia" w:hint="eastAsia"/>
          <w:b/>
          <w:lang w:val="en-US" w:eastAsia="zh-CN"/>
        </w:rPr>
        <w:t>Observation 1</w:t>
      </w:r>
      <w:r w:rsidRPr="00836391">
        <w:rPr>
          <w:rFonts w:hint="eastAsia"/>
          <w:b/>
          <w:lang w:val="en-US" w:eastAsia="zh-CN"/>
        </w:rPr>
        <w:t xml:space="preserve">: </w:t>
      </w:r>
      <w:r>
        <w:rPr>
          <w:rFonts w:eastAsiaTheme="minorEastAsia" w:hint="eastAsia"/>
          <w:b/>
          <w:lang w:val="en-US" w:eastAsia="zh-CN"/>
        </w:rPr>
        <w:t>It is difficult for the master node to check the content from the secondary node.</w:t>
      </w:r>
    </w:p>
    <w:p w:rsidR="00000000" w:rsidRDefault="009A3570">
      <w:pPr>
        <w:pStyle w:val="20"/>
        <w:numPr>
          <w:ilvl w:val="0"/>
          <w:numId w:val="0"/>
        </w:numPr>
        <w:rPr>
          <w:rFonts w:eastAsiaTheme="minorEastAsia"/>
        </w:rPr>
      </w:pPr>
      <w:r>
        <w:rPr>
          <w:rFonts w:eastAsiaTheme="minorEastAsia" w:hint="eastAsia"/>
        </w:rPr>
        <w:t>2.3 Joint failure or separate failure?</w:t>
      </w:r>
    </w:p>
    <w:p w:rsidR="000858E4" w:rsidRDefault="005E1DEB" w:rsidP="005E1DEB">
      <w:pPr>
        <w:rPr>
          <w:rFonts w:eastAsiaTheme="minorEastAsia"/>
          <w:lang w:val="en-US" w:eastAsia="zh-CN"/>
        </w:rPr>
      </w:pPr>
      <w:r w:rsidRPr="005E1DEB">
        <w:rPr>
          <w:rFonts w:eastAsiaTheme="minorEastAsia"/>
          <w:lang w:val="en-US" w:eastAsia="zh-CN"/>
        </w:rPr>
        <w:t xml:space="preserve">Then </w:t>
      </w:r>
      <w:r>
        <w:rPr>
          <w:rFonts w:eastAsiaTheme="minorEastAsia" w:hint="eastAsia"/>
          <w:lang w:val="en-US" w:eastAsia="zh-CN"/>
        </w:rPr>
        <w:t xml:space="preserve">the issue is </w:t>
      </w:r>
      <w:r w:rsidRPr="005E1DEB">
        <w:rPr>
          <w:rFonts w:eastAsiaTheme="minorEastAsia"/>
          <w:lang w:val="en-US" w:eastAsia="zh-CN"/>
        </w:rPr>
        <w:t xml:space="preserve">how to handle the case the message from </w:t>
      </w:r>
      <w:r>
        <w:rPr>
          <w:rFonts w:eastAsiaTheme="minorEastAsia" w:hint="eastAsia"/>
          <w:lang w:val="en-US" w:eastAsia="zh-CN"/>
        </w:rPr>
        <w:t>secondary node</w:t>
      </w:r>
      <w:r w:rsidRPr="005E1DEB">
        <w:rPr>
          <w:rFonts w:eastAsiaTheme="minorEastAsia"/>
          <w:lang w:val="en-US" w:eastAsia="zh-CN"/>
        </w:rPr>
        <w:t xml:space="preserve"> cannot be complied by the UE?</w:t>
      </w:r>
      <w:r>
        <w:rPr>
          <w:rFonts w:eastAsiaTheme="minorEastAsia" w:hint="eastAsia"/>
          <w:lang w:val="en-US" w:eastAsia="zh-CN"/>
        </w:rPr>
        <w:t xml:space="preserve"> </w:t>
      </w:r>
      <w:r w:rsidR="00EC2D8C" w:rsidRPr="00EC2D8C">
        <w:rPr>
          <w:rFonts w:eastAsiaTheme="minorEastAsia"/>
          <w:b/>
          <w:u w:val="single"/>
          <w:lang w:val="en-US" w:eastAsia="zh-CN"/>
        </w:rPr>
        <w:t>J</w:t>
      </w:r>
      <w:r w:rsidRPr="009C3E91">
        <w:rPr>
          <w:rFonts w:eastAsiaTheme="minorEastAsia" w:hint="eastAsia"/>
          <w:b/>
          <w:u w:val="single"/>
          <w:lang w:val="en-US" w:eastAsia="zh-CN"/>
        </w:rPr>
        <w:t>oint failure or separate failure</w:t>
      </w:r>
      <w:r>
        <w:rPr>
          <w:rFonts w:eastAsiaTheme="minorEastAsia" w:hint="eastAsia"/>
          <w:lang w:val="en-US" w:eastAsia="zh-CN"/>
        </w:rPr>
        <w:t xml:space="preserve">? </w:t>
      </w:r>
    </w:p>
    <w:p w:rsidR="005E1DEB" w:rsidRDefault="005E1DEB" w:rsidP="005E1DEB">
      <w:pPr>
        <w:rPr>
          <w:rFonts w:eastAsiaTheme="minorEastAsia"/>
          <w:lang w:val="en-US" w:eastAsia="zh-CN"/>
        </w:rPr>
      </w:pPr>
      <w:r>
        <w:rPr>
          <w:rFonts w:eastAsiaTheme="minorEastAsia" w:hint="eastAsia"/>
          <w:lang w:val="en-US" w:eastAsia="zh-CN"/>
        </w:rPr>
        <w:t xml:space="preserve">For DC, the </w:t>
      </w:r>
      <w:proofErr w:type="spellStart"/>
      <w:r>
        <w:rPr>
          <w:rFonts w:eastAsiaTheme="minorEastAsia" w:hint="eastAsia"/>
          <w:lang w:val="en-US" w:eastAsia="zh-CN"/>
        </w:rPr>
        <w:t>MeNB</w:t>
      </w:r>
      <w:proofErr w:type="spellEnd"/>
      <w:r>
        <w:rPr>
          <w:rFonts w:eastAsiaTheme="minorEastAsia" w:hint="eastAsia"/>
          <w:lang w:val="en-US" w:eastAsia="zh-CN"/>
        </w:rPr>
        <w:t xml:space="preserve"> and </w:t>
      </w:r>
      <w:proofErr w:type="spellStart"/>
      <w:r>
        <w:rPr>
          <w:rFonts w:eastAsiaTheme="minorEastAsia" w:hint="eastAsia"/>
          <w:lang w:val="en-US" w:eastAsia="zh-CN"/>
        </w:rPr>
        <w:t>SeNB</w:t>
      </w:r>
      <w:proofErr w:type="spellEnd"/>
      <w:r>
        <w:rPr>
          <w:rFonts w:eastAsiaTheme="minorEastAsia" w:hint="eastAsia"/>
          <w:lang w:val="en-US" w:eastAsia="zh-CN"/>
        </w:rPr>
        <w:t xml:space="preserve"> belong to the same RAT, and we assume that the </w:t>
      </w:r>
      <w:proofErr w:type="spellStart"/>
      <w:r>
        <w:rPr>
          <w:rFonts w:eastAsiaTheme="minorEastAsia" w:hint="eastAsia"/>
          <w:lang w:val="en-US" w:eastAsia="zh-CN"/>
        </w:rPr>
        <w:t>MeNB</w:t>
      </w:r>
      <w:proofErr w:type="spellEnd"/>
      <w:r>
        <w:rPr>
          <w:rFonts w:eastAsiaTheme="minorEastAsia" w:hint="eastAsia"/>
          <w:lang w:val="en-US" w:eastAsia="zh-CN"/>
        </w:rPr>
        <w:t xml:space="preserve"> understands the configuration of the </w:t>
      </w:r>
      <w:proofErr w:type="spellStart"/>
      <w:r>
        <w:rPr>
          <w:rFonts w:eastAsiaTheme="minorEastAsia" w:hint="eastAsia"/>
          <w:lang w:val="en-US" w:eastAsia="zh-CN"/>
        </w:rPr>
        <w:t>SeNB</w:t>
      </w:r>
      <w:proofErr w:type="spellEnd"/>
      <w:r>
        <w:rPr>
          <w:rFonts w:eastAsiaTheme="minorEastAsia" w:hint="eastAsia"/>
          <w:lang w:val="en-US" w:eastAsia="zh-CN"/>
        </w:rPr>
        <w:t xml:space="preserve">. Therefore the </w:t>
      </w:r>
      <w:proofErr w:type="spellStart"/>
      <w:r>
        <w:rPr>
          <w:rFonts w:eastAsiaTheme="minorEastAsia" w:hint="eastAsia"/>
          <w:lang w:val="en-US" w:eastAsia="zh-CN"/>
        </w:rPr>
        <w:t>MeNB</w:t>
      </w:r>
      <w:proofErr w:type="spellEnd"/>
      <w:r>
        <w:rPr>
          <w:rFonts w:eastAsiaTheme="minorEastAsia" w:hint="eastAsia"/>
          <w:lang w:val="en-US" w:eastAsia="zh-CN"/>
        </w:rPr>
        <w:t xml:space="preserve"> could know whether the configuration of </w:t>
      </w:r>
      <w:proofErr w:type="spellStart"/>
      <w:r>
        <w:rPr>
          <w:rFonts w:eastAsiaTheme="minorEastAsia" w:hint="eastAsia"/>
          <w:lang w:val="en-US" w:eastAsia="zh-CN"/>
        </w:rPr>
        <w:t>SeNB</w:t>
      </w:r>
      <w:proofErr w:type="spellEnd"/>
      <w:r>
        <w:rPr>
          <w:rFonts w:eastAsiaTheme="minorEastAsia" w:hint="eastAsia"/>
          <w:lang w:val="en-US" w:eastAsia="zh-CN"/>
        </w:rPr>
        <w:t xml:space="preserve"> could be comp</w:t>
      </w:r>
      <w:r w:rsidR="000858E4">
        <w:rPr>
          <w:rFonts w:eastAsiaTheme="minorEastAsia" w:hint="eastAsia"/>
          <w:lang w:val="en-US" w:eastAsia="zh-CN"/>
        </w:rPr>
        <w:t xml:space="preserve">lied by the UE or not. </w:t>
      </w:r>
    </w:p>
    <w:p w:rsidR="000858E4" w:rsidRDefault="000858E4" w:rsidP="005E1DEB">
      <w:pPr>
        <w:rPr>
          <w:rFonts w:eastAsiaTheme="minorEastAsia"/>
          <w:lang w:val="en-US" w:eastAsia="zh-CN"/>
        </w:rPr>
      </w:pPr>
      <w:r>
        <w:rPr>
          <w:rFonts w:eastAsiaTheme="minorEastAsia" w:hint="eastAsia"/>
          <w:lang w:val="en-US" w:eastAsia="zh-CN"/>
        </w:rPr>
        <w:t>For LTE NR tight interworking, the master node has no idea whether the message/content from the secondary node could be complied or not. It is unfair that master node cannot be used if the content from the secondary node cannot be complied. Therefore we prefer separate failure handling, that is:</w:t>
      </w:r>
    </w:p>
    <w:p w:rsidR="00000000" w:rsidRDefault="000858E4">
      <w:pPr>
        <w:pStyle w:val="af9"/>
        <w:numPr>
          <w:ilvl w:val="0"/>
          <w:numId w:val="34"/>
        </w:numPr>
        <w:rPr>
          <w:lang w:eastAsia="zh-CN"/>
        </w:rPr>
      </w:pPr>
      <w:r>
        <w:rPr>
          <w:rFonts w:eastAsiaTheme="minorEastAsia" w:hint="eastAsia"/>
          <w:lang w:eastAsia="zh-CN"/>
        </w:rPr>
        <w:t>U</w:t>
      </w:r>
      <w:r w:rsidR="00EC2D8C" w:rsidRPr="00EC2D8C">
        <w:rPr>
          <w:lang w:eastAsia="zh-CN"/>
        </w:rPr>
        <w:t xml:space="preserve">pon reception of the final RRC message carrying secondary final RRC message as a container, the UE should apply master and secondary RRC configuration respectively. </w:t>
      </w:r>
    </w:p>
    <w:p w:rsidR="00000000" w:rsidRDefault="000858E4">
      <w:pPr>
        <w:pStyle w:val="af9"/>
        <w:numPr>
          <w:ilvl w:val="0"/>
          <w:numId w:val="34"/>
        </w:numPr>
        <w:rPr>
          <w:lang w:eastAsia="zh-CN"/>
        </w:rPr>
      </w:pPr>
      <w:r>
        <w:rPr>
          <w:rFonts w:eastAsiaTheme="minorEastAsia" w:hint="eastAsia"/>
          <w:lang w:eastAsia="zh-CN"/>
        </w:rPr>
        <w:t>If the content from master is failed, reestablishment should be used, i.e. both master and secondary node cannot be used;</w:t>
      </w:r>
    </w:p>
    <w:p w:rsidR="00000000" w:rsidRDefault="000858E4">
      <w:pPr>
        <w:pStyle w:val="af9"/>
        <w:numPr>
          <w:ilvl w:val="0"/>
          <w:numId w:val="34"/>
        </w:numPr>
        <w:rPr>
          <w:lang w:eastAsia="zh-CN"/>
        </w:rPr>
      </w:pPr>
      <w:r>
        <w:rPr>
          <w:rFonts w:eastAsiaTheme="minorEastAsia" w:hint="eastAsia"/>
          <w:lang w:eastAsia="zh-CN"/>
        </w:rPr>
        <w:lastRenderedPageBreak/>
        <w:t xml:space="preserve">If the content from master can be complied by the UE, but the content from secondary node cannot, the UE will only report the failure of secondary node to the master node. Master path will still work well, but secondary node path will be suspended as </w:t>
      </w:r>
      <w:proofErr w:type="spellStart"/>
      <w:r>
        <w:rPr>
          <w:rFonts w:eastAsiaTheme="minorEastAsia" w:hint="eastAsia"/>
          <w:lang w:eastAsia="zh-CN"/>
        </w:rPr>
        <w:t>SeNB</w:t>
      </w:r>
      <w:proofErr w:type="spellEnd"/>
      <w:r>
        <w:rPr>
          <w:rFonts w:eastAsiaTheme="minorEastAsia" w:hint="eastAsia"/>
          <w:lang w:eastAsia="zh-CN"/>
        </w:rPr>
        <w:t xml:space="preserve"> failure;</w:t>
      </w:r>
    </w:p>
    <w:p w:rsidR="00000000" w:rsidRDefault="000858E4">
      <w:pPr>
        <w:pStyle w:val="af9"/>
        <w:numPr>
          <w:ilvl w:val="0"/>
          <w:numId w:val="34"/>
        </w:numPr>
        <w:rPr>
          <w:lang w:eastAsia="zh-CN"/>
        </w:rPr>
      </w:pPr>
      <w:r>
        <w:rPr>
          <w:rFonts w:eastAsiaTheme="minorEastAsia"/>
          <w:lang w:eastAsia="zh-CN"/>
        </w:rPr>
        <w:t>T</w:t>
      </w:r>
      <w:r>
        <w:rPr>
          <w:rFonts w:eastAsiaTheme="minorEastAsia" w:hint="eastAsia"/>
          <w:lang w:eastAsia="zh-CN"/>
        </w:rPr>
        <w:t>he UE will report the failure/success information on the message from secondary node to the master, and master will do the corresponding handling;</w:t>
      </w:r>
    </w:p>
    <w:p w:rsidR="005E1DEB" w:rsidRDefault="005E1DEB" w:rsidP="005E1DEB">
      <w:pPr>
        <w:rPr>
          <w:rFonts w:eastAsiaTheme="minorEastAsia"/>
          <w:b/>
          <w:lang w:val="en-US" w:eastAsia="zh-CN"/>
        </w:rPr>
      </w:pPr>
      <w:r w:rsidRPr="00022BBA">
        <w:rPr>
          <w:rFonts w:hint="eastAsia"/>
          <w:b/>
          <w:lang w:val="en-US" w:eastAsia="zh-CN"/>
        </w:rPr>
        <w:t xml:space="preserve">Proposal </w:t>
      </w:r>
      <w:r w:rsidR="006B67BE">
        <w:rPr>
          <w:rFonts w:eastAsiaTheme="minorEastAsia" w:hint="eastAsia"/>
          <w:b/>
          <w:lang w:val="en-US" w:eastAsia="zh-CN"/>
        </w:rPr>
        <w:t>3</w:t>
      </w:r>
      <w:r w:rsidRPr="00022BBA">
        <w:rPr>
          <w:rFonts w:hint="eastAsia"/>
          <w:b/>
          <w:lang w:val="en-US" w:eastAsia="zh-CN"/>
        </w:rPr>
        <w:t>: Separate failure/success handling should be supported for LTE-NR tight interworking.</w:t>
      </w:r>
    </w:p>
    <w:p w:rsidR="000858E4" w:rsidRDefault="000858E4" w:rsidP="000858E4">
      <w:pPr>
        <w:rPr>
          <w:rFonts w:eastAsiaTheme="minorEastAsia"/>
          <w:b/>
          <w:lang w:val="en-US" w:eastAsia="zh-CN"/>
        </w:rPr>
      </w:pPr>
      <w:r w:rsidRPr="00022BBA">
        <w:rPr>
          <w:rFonts w:hint="eastAsia"/>
          <w:b/>
          <w:lang w:val="en-US" w:eastAsia="zh-CN"/>
        </w:rPr>
        <w:t xml:space="preserve">Proposal </w:t>
      </w:r>
      <w:r w:rsidR="006B67BE">
        <w:rPr>
          <w:rFonts w:eastAsiaTheme="minorEastAsia" w:hint="eastAsia"/>
          <w:b/>
          <w:lang w:val="en-US" w:eastAsia="zh-CN"/>
        </w:rPr>
        <w:t>3</w:t>
      </w:r>
      <w:r>
        <w:rPr>
          <w:rFonts w:eastAsiaTheme="minorEastAsia" w:hint="eastAsia"/>
          <w:b/>
          <w:lang w:val="en-US" w:eastAsia="zh-CN"/>
        </w:rPr>
        <w:t>b</w:t>
      </w:r>
      <w:r w:rsidRPr="00022BBA">
        <w:rPr>
          <w:rFonts w:hint="eastAsia"/>
          <w:b/>
          <w:lang w:val="en-US" w:eastAsia="zh-CN"/>
        </w:rPr>
        <w:t xml:space="preserve">: </w:t>
      </w:r>
      <w:r>
        <w:rPr>
          <w:rFonts w:eastAsiaTheme="minorEastAsia" w:hint="eastAsia"/>
          <w:b/>
          <w:lang w:val="en-US" w:eastAsia="zh-CN"/>
        </w:rPr>
        <w:t xml:space="preserve">corresponding UE/network </w:t>
      </w:r>
      <w:r>
        <w:rPr>
          <w:rFonts w:eastAsiaTheme="minorEastAsia"/>
          <w:b/>
          <w:lang w:val="en-US" w:eastAsia="zh-CN"/>
        </w:rPr>
        <w:t>behavior</w:t>
      </w:r>
      <w:r>
        <w:rPr>
          <w:rFonts w:eastAsiaTheme="minorEastAsia" w:hint="eastAsia"/>
          <w:b/>
          <w:lang w:val="en-US" w:eastAsia="zh-CN"/>
        </w:rPr>
        <w:t xml:space="preserve"> should be:</w:t>
      </w:r>
    </w:p>
    <w:p w:rsidR="000858E4" w:rsidRPr="00321D1B" w:rsidRDefault="00EC2D8C" w:rsidP="000858E4">
      <w:pPr>
        <w:pStyle w:val="af9"/>
        <w:numPr>
          <w:ilvl w:val="0"/>
          <w:numId w:val="34"/>
        </w:numPr>
        <w:rPr>
          <w:b/>
          <w:lang w:eastAsia="zh-CN"/>
        </w:rPr>
      </w:pPr>
      <w:r w:rsidRPr="00EC2D8C">
        <w:rPr>
          <w:rFonts w:eastAsiaTheme="minorEastAsia"/>
          <w:b/>
          <w:lang w:eastAsia="zh-CN"/>
        </w:rPr>
        <w:t>U</w:t>
      </w:r>
      <w:r w:rsidRPr="00EC2D8C">
        <w:rPr>
          <w:b/>
          <w:lang w:eastAsia="zh-CN"/>
        </w:rPr>
        <w:t xml:space="preserve">pon reception of the final RRC message carrying secondary final RRC message as a container, the UE should apply master and secondary RRC configuration respectively. </w:t>
      </w:r>
    </w:p>
    <w:p w:rsidR="000858E4" w:rsidRPr="00321D1B" w:rsidRDefault="00EC2D8C" w:rsidP="000858E4">
      <w:pPr>
        <w:pStyle w:val="af9"/>
        <w:numPr>
          <w:ilvl w:val="0"/>
          <w:numId w:val="34"/>
        </w:numPr>
        <w:rPr>
          <w:b/>
          <w:lang w:eastAsia="zh-CN"/>
        </w:rPr>
      </w:pPr>
      <w:r w:rsidRPr="00EC2D8C">
        <w:rPr>
          <w:rFonts w:eastAsiaTheme="minorEastAsia"/>
          <w:b/>
          <w:lang w:eastAsia="zh-CN"/>
        </w:rPr>
        <w:t>If the content from master is failed, reestablishment should be used, i.e. both master and secondary node cannot be used;</w:t>
      </w:r>
    </w:p>
    <w:p w:rsidR="000858E4" w:rsidRPr="00321D1B" w:rsidRDefault="00EC2D8C" w:rsidP="000858E4">
      <w:pPr>
        <w:pStyle w:val="af9"/>
        <w:numPr>
          <w:ilvl w:val="0"/>
          <w:numId w:val="34"/>
        </w:numPr>
        <w:rPr>
          <w:b/>
          <w:lang w:eastAsia="zh-CN"/>
        </w:rPr>
      </w:pPr>
      <w:r w:rsidRPr="00EC2D8C">
        <w:rPr>
          <w:rFonts w:eastAsiaTheme="minorEastAsia"/>
          <w:b/>
          <w:lang w:eastAsia="zh-CN"/>
        </w:rPr>
        <w:t xml:space="preserve">If the content from master can be complied by the UE, but the content from secondary node cannot, the UE will only report the failure of secondary node to the master node. Master path will still work well, but secondary node path will be suspended as </w:t>
      </w:r>
      <w:proofErr w:type="spellStart"/>
      <w:r w:rsidRPr="00EC2D8C">
        <w:rPr>
          <w:rFonts w:eastAsiaTheme="minorEastAsia"/>
          <w:b/>
          <w:lang w:eastAsia="zh-CN"/>
        </w:rPr>
        <w:t>SeNB</w:t>
      </w:r>
      <w:proofErr w:type="spellEnd"/>
      <w:r w:rsidRPr="00EC2D8C">
        <w:rPr>
          <w:rFonts w:eastAsiaTheme="minorEastAsia"/>
          <w:b/>
          <w:lang w:eastAsia="zh-CN"/>
        </w:rPr>
        <w:t xml:space="preserve"> failure;</w:t>
      </w:r>
    </w:p>
    <w:p w:rsidR="00000000" w:rsidRDefault="00EC2D8C">
      <w:pPr>
        <w:pStyle w:val="af9"/>
        <w:numPr>
          <w:ilvl w:val="0"/>
          <w:numId w:val="34"/>
        </w:numPr>
        <w:rPr>
          <w:rFonts w:eastAsiaTheme="minorEastAsia"/>
          <w:b/>
          <w:lang w:eastAsia="zh-CN"/>
        </w:rPr>
      </w:pPr>
      <w:r w:rsidRPr="00EC2D8C">
        <w:rPr>
          <w:rFonts w:eastAsiaTheme="minorEastAsia"/>
          <w:b/>
          <w:lang w:eastAsia="zh-CN"/>
        </w:rPr>
        <w:t>The UE will report the failure/success information on the message from secondary node to the master, and master will do the corresponding handling;</w:t>
      </w:r>
    </w:p>
    <w:p w:rsidR="006B67BE" w:rsidRPr="006B67BE" w:rsidRDefault="006B67BE" w:rsidP="006B67BE">
      <w:pPr>
        <w:pStyle w:val="20"/>
        <w:numPr>
          <w:ilvl w:val="0"/>
          <w:numId w:val="0"/>
        </w:numPr>
        <w:rPr>
          <w:rFonts w:eastAsiaTheme="minorEastAsia"/>
        </w:rPr>
      </w:pPr>
      <w:r>
        <w:rPr>
          <w:rFonts w:eastAsiaTheme="minorEastAsia" w:hint="eastAsia"/>
        </w:rPr>
        <w:t>2.4 Whole RRC message or a set of IEs?</w:t>
      </w:r>
    </w:p>
    <w:p w:rsidR="00672934" w:rsidRDefault="00AF3EE6" w:rsidP="00800D97">
      <w:pPr>
        <w:rPr>
          <w:rFonts w:eastAsiaTheme="minorEastAsia"/>
          <w:lang w:val="en-US" w:eastAsia="zh-CN"/>
        </w:rPr>
      </w:pPr>
      <w:r>
        <w:rPr>
          <w:rFonts w:hint="eastAsia"/>
          <w:lang w:val="en-US" w:eastAsia="zh-CN"/>
        </w:rPr>
        <w:t xml:space="preserve">With respect to the ASN.1 generated by the secondary, </w:t>
      </w:r>
      <w:r w:rsidR="00672934">
        <w:rPr>
          <w:rFonts w:eastAsiaTheme="minorEastAsia" w:hint="eastAsia"/>
          <w:lang w:val="en-US" w:eastAsia="zh-CN"/>
        </w:rPr>
        <w:t xml:space="preserve">another issue is </w:t>
      </w:r>
      <w:r w:rsidR="00EC2D8C" w:rsidRPr="00EC2D8C">
        <w:rPr>
          <w:rFonts w:eastAsiaTheme="minorEastAsia"/>
          <w:b/>
          <w:u w:val="single"/>
          <w:lang w:val="en-US" w:eastAsia="zh-CN"/>
        </w:rPr>
        <w:t xml:space="preserve">whether secondary node should generate a set of IEs or a whole RRC message? </w:t>
      </w:r>
    </w:p>
    <w:p w:rsidR="00AF3EE6" w:rsidRDefault="008B6FC8" w:rsidP="00800D97">
      <w:pPr>
        <w:rPr>
          <w:lang w:val="en-US" w:eastAsia="zh-CN"/>
        </w:rPr>
      </w:pPr>
      <w:r>
        <w:rPr>
          <w:rFonts w:hint="eastAsia"/>
          <w:lang w:val="en-US" w:eastAsia="zh-CN"/>
        </w:rPr>
        <w:t xml:space="preserve">Since anyway standalone NR will be specified in the same release as tight </w:t>
      </w:r>
      <w:r>
        <w:rPr>
          <w:lang w:val="en-US" w:eastAsia="zh-CN"/>
        </w:rPr>
        <w:t>interworking</w:t>
      </w:r>
      <w:r>
        <w:rPr>
          <w:rFonts w:hint="eastAsia"/>
          <w:lang w:val="en-US" w:eastAsia="zh-CN"/>
        </w:rPr>
        <w:t xml:space="preserve">, to reduce UE </w:t>
      </w:r>
      <w:r w:rsidR="00A266F5">
        <w:rPr>
          <w:rFonts w:hint="eastAsia"/>
          <w:lang w:val="en-US" w:eastAsia="zh-CN"/>
        </w:rPr>
        <w:t>complexity and simplify the standard work, it is reasonable to handle NR part for standalone NR and tight interworking in the same way when the NR acts the secondary.</w:t>
      </w:r>
      <w:r w:rsidR="00505A12">
        <w:rPr>
          <w:rFonts w:hint="eastAsia"/>
          <w:lang w:val="en-US" w:eastAsia="zh-CN"/>
        </w:rPr>
        <w:t xml:space="preserve"> </w:t>
      </w:r>
      <w:r w:rsidR="00672934">
        <w:rPr>
          <w:rFonts w:eastAsiaTheme="minorEastAsia" w:hint="eastAsia"/>
          <w:lang w:val="en-US" w:eastAsia="zh-CN"/>
        </w:rPr>
        <w:t>Based on</w:t>
      </w:r>
      <w:r w:rsidR="00672934">
        <w:rPr>
          <w:rFonts w:hint="eastAsia"/>
          <w:lang w:val="en-US" w:eastAsia="zh-CN"/>
        </w:rPr>
        <w:t xml:space="preserve"> </w:t>
      </w:r>
      <w:r w:rsidR="00505A12">
        <w:rPr>
          <w:rFonts w:hint="eastAsia"/>
          <w:lang w:val="en-US" w:eastAsia="zh-CN"/>
        </w:rPr>
        <w:t>this assumption, the secondary</w:t>
      </w:r>
      <w:r w:rsidR="00136970">
        <w:rPr>
          <w:rFonts w:hint="eastAsia"/>
          <w:lang w:val="en-US" w:eastAsia="zh-CN"/>
        </w:rPr>
        <w:t xml:space="preserve"> should be able to generate final</w:t>
      </w:r>
      <w:r w:rsidR="00505A12">
        <w:rPr>
          <w:rFonts w:hint="eastAsia"/>
          <w:lang w:val="en-US" w:eastAsia="zh-CN"/>
        </w:rPr>
        <w:t xml:space="preserve"> RRC message and the </w:t>
      </w:r>
      <w:r w:rsidR="00136970">
        <w:rPr>
          <w:rFonts w:hint="eastAsia"/>
          <w:lang w:val="en-US" w:eastAsia="zh-CN"/>
        </w:rPr>
        <w:t>final</w:t>
      </w:r>
      <w:r w:rsidR="00505A12">
        <w:rPr>
          <w:rFonts w:hint="eastAsia"/>
          <w:lang w:val="en-US" w:eastAsia="zh-CN"/>
        </w:rPr>
        <w:t xml:space="preserve"> RRC message should be carried as a container in the</w:t>
      </w:r>
      <w:r w:rsidR="00136970">
        <w:rPr>
          <w:rFonts w:hint="eastAsia"/>
          <w:lang w:val="en-US" w:eastAsia="zh-CN"/>
        </w:rPr>
        <w:t xml:space="preserve"> master </w:t>
      </w:r>
      <w:r w:rsidR="00505A12">
        <w:rPr>
          <w:rFonts w:hint="eastAsia"/>
          <w:lang w:val="en-US" w:eastAsia="zh-CN"/>
        </w:rPr>
        <w:t>RRC message.</w:t>
      </w:r>
    </w:p>
    <w:p w:rsidR="008B6FC8" w:rsidRPr="00A266F5" w:rsidRDefault="00A266F5" w:rsidP="00800D97">
      <w:pPr>
        <w:rPr>
          <w:b/>
          <w:lang w:val="en-US" w:eastAsia="zh-CN"/>
        </w:rPr>
      </w:pPr>
      <w:r w:rsidRPr="00A266F5">
        <w:rPr>
          <w:rFonts w:hint="eastAsia"/>
          <w:b/>
          <w:lang w:val="en-US" w:eastAsia="zh-CN"/>
        </w:rPr>
        <w:t xml:space="preserve">Proposal </w:t>
      </w:r>
      <w:r w:rsidR="006B67BE">
        <w:rPr>
          <w:rFonts w:eastAsiaTheme="minorEastAsia" w:hint="eastAsia"/>
          <w:b/>
          <w:lang w:val="en-US" w:eastAsia="zh-CN"/>
        </w:rPr>
        <w:t>4</w:t>
      </w:r>
      <w:r w:rsidRPr="00A266F5">
        <w:rPr>
          <w:rFonts w:hint="eastAsia"/>
          <w:b/>
          <w:lang w:val="en-US" w:eastAsia="zh-CN"/>
        </w:rPr>
        <w:t xml:space="preserve">: The secondary should </w:t>
      </w:r>
      <w:r w:rsidRPr="00A266F5">
        <w:rPr>
          <w:b/>
          <w:lang w:val="en-US" w:eastAsia="zh-CN"/>
        </w:rPr>
        <w:t>generate</w:t>
      </w:r>
      <w:r w:rsidRPr="00A266F5">
        <w:rPr>
          <w:rFonts w:hint="eastAsia"/>
          <w:b/>
          <w:lang w:val="en-US" w:eastAsia="zh-CN"/>
        </w:rPr>
        <w:t xml:space="preserve"> </w:t>
      </w:r>
      <w:r w:rsidR="00136970">
        <w:rPr>
          <w:rFonts w:hint="eastAsia"/>
          <w:b/>
          <w:lang w:val="en-US" w:eastAsia="zh-CN"/>
        </w:rPr>
        <w:t>a final</w:t>
      </w:r>
      <w:r w:rsidRPr="00A266F5">
        <w:rPr>
          <w:rFonts w:hint="eastAsia"/>
          <w:b/>
          <w:lang w:val="en-US" w:eastAsia="zh-CN"/>
        </w:rPr>
        <w:t xml:space="preserve"> RRC message </w:t>
      </w:r>
      <w:r w:rsidR="00672934">
        <w:rPr>
          <w:rFonts w:eastAsiaTheme="minorEastAsia" w:hint="eastAsia"/>
          <w:b/>
          <w:lang w:val="en-US" w:eastAsia="zh-CN"/>
        </w:rPr>
        <w:t>which</w:t>
      </w:r>
      <w:r w:rsidR="00672934" w:rsidRPr="00A266F5">
        <w:rPr>
          <w:rFonts w:hint="eastAsia"/>
          <w:b/>
          <w:lang w:val="en-US" w:eastAsia="zh-CN"/>
        </w:rPr>
        <w:t xml:space="preserve"> </w:t>
      </w:r>
      <w:r w:rsidR="00672934">
        <w:rPr>
          <w:rFonts w:eastAsiaTheme="minorEastAsia" w:hint="eastAsia"/>
          <w:b/>
          <w:lang w:val="en-US" w:eastAsia="zh-CN"/>
        </w:rPr>
        <w:t>is</w:t>
      </w:r>
      <w:r w:rsidR="00672934" w:rsidRPr="00A266F5">
        <w:rPr>
          <w:rFonts w:hint="eastAsia"/>
          <w:b/>
          <w:lang w:val="en-US" w:eastAsia="zh-CN"/>
        </w:rPr>
        <w:t xml:space="preserve"> </w:t>
      </w:r>
      <w:r w:rsidRPr="00A266F5">
        <w:rPr>
          <w:rFonts w:hint="eastAsia"/>
          <w:b/>
          <w:lang w:val="en-US" w:eastAsia="zh-CN"/>
        </w:rPr>
        <w:t>carried as a container in the</w:t>
      </w:r>
      <w:r w:rsidR="00136970">
        <w:rPr>
          <w:rFonts w:hint="eastAsia"/>
          <w:b/>
          <w:lang w:val="en-US" w:eastAsia="zh-CN"/>
        </w:rPr>
        <w:t xml:space="preserve"> master</w:t>
      </w:r>
      <w:r w:rsidRPr="00A266F5">
        <w:rPr>
          <w:rFonts w:hint="eastAsia"/>
          <w:b/>
          <w:lang w:val="en-US" w:eastAsia="zh-CN"/>
        </w:rPr>
        <w:t xml:space="preserve"> RRC</w:t>
      </w:r>
      <w:r w:rsidR="00136970">
        <w:rPr>
          <w:rFonts w:hint="eastAsia"/>
          <w:b/>
          <w:lang w:val="en-US" w:eastAsia="zh-CN"/>
        </w:rPr>
        <w:t xml:space="preserve"> message</w:t>
      </w:r>
      <w:r w:rsidRPr="00A266F5">
        <w:rPr>
          <w:rFonts w:hint="eastAsia"/>
          <w:b/>
          <w:lang w:val="en-US" w:eastAsia="zh-CN"/>
        </w:rPr>
        <w:t>.</w:t>
      </w:r>
    </w:p>
    <w:p w:rsidR="00000000" w:rsidRDefault="006B67BE">
      <w:pPr>
        <w:pStyle w:val="20"/>
        <w:numPr>
          <w:ilvl w:val="0"/>
          <w:numId w:val="0"/>
        </w:numPr>
        <w:rPr>
          <w:rFonts w:eastAsiaTheme="minorEastAsia"/>
        </w:rPr>
      </w:pPr>
      <w:r>
        <w:rPr>
          <w:rFonts w:eastAsiaTheme="minorEastAsia" w:hint="eastAsia"/>
        </w:rPr>
        <w:t>2.5 Transport of secondary node message</w:t>
      </w:r>
    </w:p>
    <w:p w:rsidR="00667B52" w:rsidRDefault="00EB6745" w:rsidP="00614FFC">
      <w:pPr>
        <w:rPr>
          <w:rFonts w:eastAsiaTheme="minorEastAsia"/>
          <w:lang w:val="en-US" w:eastAsia="zh-CN"/>
        </w:rPr>
      </w:pPr>
      <w:r>
        <w:rPr>
          <w:rFonts w:hint="eastAsia"/>
          <w:lang w:val="en-US" w:eastAsia="zh-CN"/>
        </w:rPr>
        <w:t xml:space="preserve">With respect to the secondary final RRC message, as agreed in last RAN2 meeting, at least for first configuration, it should be transported by the master. </w:t>
      </w:r>
      <w:r w:rsidR="006B67BE">
        <w:rPr>
          <w:rFonts w:eastAsiaTheme="minorEastAsia"/>
          <w:lang w:val="en-US" w:eastAsia="zh-CN"/>
        </w:rPr>
        <w:t>The</w:t>
      </w:r>
      <w:r w:rsidR="006B67BE">
        <w:rPr>
          <w:rFonts w:eastAsiaTheme="minorEastAsia" w:hint="eastAsia"/>
          <w:lang w:val="en-US" w:eastAsia="zh-CN"/>
        </w:rPr>
        <w:t xml:space="preserve"> question is whether </w:t>
      </w:r>
      <w:r>
        <w:rPr>
          <w:rFonts w:hint="eastAsia"/>
          <w:lang w:val="en-US" w:eastAsia="zh-CN"/>
        </w:rPr>
        <w:t>it could be sent directly to UE over the secondary radio</w:t>
      </w:r>
      <w:r w:rsidR="0081490A">
        <w:rPr>
          <w:rFonts w:eastAsiaTheme="minorEastAsia" w:hint="eastAsia"/>
          <w:lang w:val="en-US" w:eastAsia="zh-CN"/>
        </w:rPr>
        <w:t>? T</w:t>
      </w:r>
      <w:r w:rsidR="00667B52">
        <w:rPr>
          <w:rFonts w:eastAsiaTheme="minorEastAsia" w:hint="eastAsia"/>
          <w:lang w:val="en-US" w:eastAsia="zh-CN"/>
        </w:rPr>
        <w:t xml:space="preserve">he </w:t>
      </w:r>
      <w:r w:rsidR="00667B52">
        <w:rPr>
          <w:rFonts w:eastAsiaTheme="minorEastAsia"/>
          <w:lang w:val="en-US" w:eastAsia="zh-CN"/>
        </w:rPr>
        <w:t>following</w:t>
      </w:r>
      <w:r w:rsidR="00667B52">
        <w:rPr>
          <w:rFonts w:eastAsiaTheme="minorEastAsia" w:hint="eastAsia"/>
          <w:lang w:val="en-US" w:eastAsia="zh-CN"/>
        </w:rPr>
        <w:t xml:space="preserve"> aspects should be considered:</w:t>
      </w:r>
    </w:p>
    <w:p w:rsidR="008746FF" w:rsidRDefault="004028AF" w:rsidP="008746FF">
      <w:pPr>
        <w:rPr>
          <w:rFonts w:eastAsiaTheme="minorEastAsia"/>
          <w:lang w:eastAsia="zh-CN"/>
        </w:rPr>
      </w:pPr>
      <w:r>
        <w:rPr>
          <w:rFonts w:eastAsiaTheme="minorEastAsia" w:hint="eastAsia"/>
          <w:sz w:val="22"/>
          <w:szCs w:val="22"/>
          <w:lang w:val="en-US" w:eastAsia="zh-CN"/>
        </w:rPr>
        <w:t xml:space="preserve">- Necessity: </w:t>
      </w:r>
      <w:r w:rsidR="008746FF">
        <w:rPr>
          <w:rFonts w:eastAsiaTheme="minorEastAsia"/>
          <w:lang w:eastAsia="zh-CN"/>
        </w:rPr>
        <w:t>F</w:t>
      </w:r>
      <w:r w:rsidR="008746FF">
        <w:rPr>
          <w:rFonts w:eastAsiaTheme="minorEastAsia" w:hint="eastAsia"/>
          <w:lang w:eastAsia="zh-CN"/>
        </w:rPr>
        <w:t xml:space="preserve">or the case that LTE acting as the anchor, no </w:t>
      </w:r>
      <w:r>
        <w:rPr>
          <w:rFonts w:eastAsiaTheme="minorEastAsia" w:hint="eastAsia"/>
          <w:lang w:eastAsia="zh-CN"/>
        </w:rPr>
        <w:t>requirements of frequent and urgent configuration are foreseen.</w:t>
      </w:r>
    </w:p>
    <w:p w:rsidR="004028AF" w:rsidRDefault="004028AF" w:rsidP="008746FF">
      <w:pPr>
        <w:rPr>
          <w:rFonts w:eastAsiaTheme="minorEastAsia"/>
          <w:lang w:eastAsia="zh-CN"/>
        </w:rPr>
      </w:pPr>
      <w:r>
        <w:rPr>
          <w:rFonts w:eastAsiaTheme="minorEastAsia" w:hint="eastAsia"/>
          <w:lang w:eastAsia="zh-CN"/>
        </w:rPr>
        <w:t>- PDCP: For the 3C architecture, what PDCP shall be used for the secondary SRB?</w:t>
      </w:r>
    </w:p>
    <w:p w:rsidR="004028AF" w:rsidRDefault="004028AF" w:rsidP="008746FF">
      <w:pPr>
        <w:rPr>
          <w:rFonts w:eastAsiaTheme="minorEastAsia"/>
          <w:lang w:eastAsia="zh-CN"/>
        </w:rPr>
      </w:pPr>
      <w:r>
        <w:rPr>
          <w:rFonts w:eastAsiaTheme="minorEastAsia" w:hint="eastAsia"/>
          <w:lang w:eastAsia="zh-CN"/>
        </w:rPr>
        <w:t xml:space="preserve">- Security: For the 3C </w:t>
      </w:r>
      <w:r>
        <w:rPr>
          <w:rFonts w:eastAsiaTheme="minorEastAsia"/>
          <w:lang w:eastAsia="zh-CN"/>
        </w:rPr>
        <w:t>architecture</w:t>
      </w:r>
      <w:r>
        <w:rPr>
          <w:rFonts w:eastAsiaTheme="minorEastAsia" w:hint="eastAsia"/>
          <w:lang w:eastAsia="zh-CN"/>
        </w:rPr>
        <w:t>, what security shall be used for the secondary SRB?</w:t>
      </w:r>
    </w:p>
    <w:p w:rsidR="004028AF" w:rsidRDefault="004028AF" w:rsidP="008746FF">
      <w:pPr>
        <w:rPr>
          <w:rFonts w:eastAsiaTheme="minorEastAsia"/>
          <w:lang w:eastAsia="zh-CN"/>
        </w:rPr>
      </w:pPr>
      <w:r>
        <w:rPr>
          <w:rFonts w:eastAsiaTheme="minorEastAsia" w:hint="eastAsia"/>
          <w:lang w:eastAsia="zh-CN"/>
        </w:rPr>
        <w:t>- Failure handl</w:t>
      </w:r>
      <w:r w:rsidR="00AC20EB">
        <w:rPr>
          <w:rFonts w:eastAsiaTheme="minorEastAsia" w:hint="eastAsia"/>
          <w:lang w:eastAsia="zh-CN"/>
        </w:rPr>
        <w:t>e</w:t>
      </w:r>
      <w:r>
        <w:rPr>
          <w:rFonts w:eastAsiaTheme="minorEastAsia" w:hint="eastAsia"/>
          <w:lang w:eastAsia="zh-CN"/>
        </w:rPr>
        <w:t>: How to handle the secondary configuration failure cases?</w:t>
      </w:r>
    </w:p>
    <w:p w:rsidR="004028AF" w:rsidRPr="008746FF" w:rsidRDefault="004028AF" w:rsidP="008746FF">
      <w:pPr>
        <w:rPr>
          <w:rFonts w:eastAsiaTheme="minorEastAsia"/>
          <w:lang w:eastAsia="zh-CN"/>
        </w:rPr>
      </w:pPr>
      <w:r>
        <w:rPr>
          <w:rFonts w:eastAsiaTheme="minorEastAsia" w:hint="eastAsia"/>
          <w:lang w:eastAsia="zh-CN"/>
        </w:rPr>
        <w:t xml:space="preserve">- Coordination: How to do coordination between LTE and NR if </w:t>
      </w:r>
      <w:r>
        <w:rPr>
          <w:rFonts w:eastAsiaTheme="minorEastAsia"/>
          <w:lang w:eastAsia="zh-CN"/>
        </w:rPr>
        <w:t>there is</w:t>
      </w:r>
      <w:r>
        <w:rPr>
          <w:rFonts w:eastAsiaTheme="minorEastAsia" w:hint="eastAsia"/>
          <w:lang w:eastAsia="zh-CN"/>
        </w:rPr>
        <w:t xml:space="preserve"> direct SRB in the secondary?</w:t>
      </w:r>
    </w:p>
    <w:p w:rsidR="00722E09" w:rsidRDefault="00722E09" w:rsidP="00614FFC">
      <w:pPr>
        <w:rPr>
          <w:lang w:val="en-US" w:eastAsia="zh-CN"/>
        </w:rPr>
      </w:pPr>
      <w:r>
        <w:rPr>
          <w:rFonts w:hint="eastAsia"/>
          <w:lang w:val="en-US" w:eastAsia="zh-CN"/>
        </w:rPr>
        <w:t>In conclusion, the</w:t>
      </w:r>
      <w:r w:rsidR="00C55E6D">
        <w:rPr>
          <w:rFonts w:hint="eastAsia"/>
          <w:lang w:val="en-US" w:eastAsia="zh-CN"/>
        </w:rPr>
        <w:t xml:space="preserve"> benefit to support secondary to send message directly to UE is not </w:t>
      </w:r>
      <w:r w:rsidR="00AC20EB">
        <w:rPr>
          <w:rFonts w:eastAsiaTheme="minorEastAsia"/>
          <w:lang w:val="en-US" w:eastAsia="zh-CN"/>
        </w:rPr>
        <w:t>clear</w:t>
      </w:r>
      <w:r w:rsidR="0081490A">
        <w:rPr>
          <w:rFonts w:eastAsiaTheme="minorEastAsia" w:hint="eastAsia"/>
          <w:lang w:val="en-US" w:eastAsia="zh-CN"/>
        </w:rPr>
        <w:t xml:space="preserve">. Lots of issues </w:t>
      </w:r>
      <w:proofErr w:type="gramStart"/>
      <w:r w:rsidR="0081490A">
        <w:rPr>
          <w:rFonts w:eastAsiaTheme="minorEastAsia" w:hint="eastAsia"/>
          <w:lang w:val="en-US" w:eastAsia="zh-CN"/>
        </w:rPr>
        <w:t>needs</w:t>
      </w:r>
      <w:proofErr w:type="gramEnd"/>
      <w:r w:rsidR="0081490A">
        <w:rPr>
          <w:rFonts w:eastAsiaTheme="minorEastAsia" w:hint="eastAsia"/>
          <w:lang w:val="en-US" w:eastAsia="zh-CN"/>
        </w:rPr>
        <w:t xml:space="preserve"> to be solved if we introduce SRB for secondary node</w:t>
      </w:r>
      <w:r w:rsidR="00C55E6D">
        <w:rPr>
          <w:rFonts w:hint="eastAsia"/>
          <w:lang w:val="en-US" w:eastAsia="zh-CN"/>
        </w:rPr>
        <w:t xml:space="preserve">. </w:t>
      </w:r>
      <w:r w:rsidR="00C55E6D">
        <w:rPr>
          <w:lang w:val="en-US" w:eastAsia="zh-CN"/>
        </w:rPr>
        <w:t>I</w:t>
      </w:r>
      <w:r w:rsidR="00C55E6D">
        <w:rPr>
          <w:rFonts w:hint="eastAsia"/>
          <w:lang w:val="en-US" w:eastAsia="zh-CN"/>
        </w:rPr>
        <w:t>t seems no need to support this mechanism.</w:t>
      </w:r>
    </w:p>
    <w:p w:rsidR="002A0C4B" w:rsidRPr="002A0C4B" w:rsidRDefault="002A0C4B" w:rsidP="00614FFC">
      <w:pPr>
        <w:rPr>
          <w:b/>
          <w:lang w:val="en-US" w:eastAsia="zh-CN"/>
        </w:rPr>
      </w:pPr>
      <w:r w:rsidRPr="002A0C4B">
        <w:rPr>
          <w:rFonts w:hint="eastAsia"/>
          <w:b/>
          <w:lang w:val="en-US" w:eastAsia="zh-CN"/>
        </w:rPr>
        <w:t xml:space="preserve">Proposal </w:t>
      </w:r>
      <w:r w:rsidR="0081490A">
        <w:rPr>
          <w:rFonts w:eastAsiaTheme="minorEastAsia" w:hint="eastAsia"/>
          <w:b/>
          <w:lang w:val="en-US" w:eastAsia="zh-CN"/>
        </w:rPr>
        <w:t>5</w:t>
      </w:r>
      <w:r w:rsidRPr="002A0C4B">
        <w:rPr>
          <w:rFonts w:hint="eastAsia"/>
          <w:b/>
          <w:lang w:val="en-US" w:eastAsia="zh-CN"/>
        </w:rPr>
        <w:t>: The secondary should not send message directly to UE over the secondary radio.</w:t>
      </w:r>
    </w:p>
    <w:p w:rsidR="0081490A" w:rsidRPr="006B67BE" w:rsidRDefault="0081490A" w:rsidP="0081490A">
      <w:pPr>
        <w:pStyle w:val="20"/>
        <w:numPr>
          <w:ilvl w:val="0"/>
          <w:numId w:val="0"/>
        </w:numPr>
        <w:rPr>
          <w:rFonts w:eastAsiaTheme="minorEastAsia"/>
        </w:rPr>
      </w:pPr>
      <w:r>
        <w:rPr>
          <w:rFonts w:eastAsiaTheme="minorEastAsia" w:hint="eastAsia"/>
        </w:rPr>
        <w:t>2.6 RRC diversity</w:t>
      </w:r>
    </w:p>
    <w:p w:rsidR="0081490A" w:rsidRDefault="0081490A" w:rsidP="00C55E6D">
      <w:pPr>
        <w:rPr>
          <w:rFonts w:eastAsiaTheme="minorEastAsia"/>
          <w:lang w:val="en-US" w:eastAsia="zh-CN"/>
        </w:rPr>
      </w:pPr>
    </w:p>
    <w:p w:rsidR="00EB2EEC" w:rsidRDefault="00AC20EB" w:rsidP="00C55E6D">
      <w:pPr>
        <w:rPr>
          <w:rFonts w:eastAsiaTheme="minorEastAsia"/>
          <w:lang w:val="en-US" w:eastAsia="zh-CN"/>
        </w:rPr>
      </w:pPr>
      <w:r>
        <w:rPr>
          <w:rFonts w:eastAsiaTheme="minorEastAsia" w:hint="eastAsia"/>
          <w:lang w:val="en-US" w:eastAsia="zh-CN"/>
        </w:rPr>
        <w:lastRenderedPageBreak/>
        <w:t>In the E-mail discussion 94#39</w:t>
      </w:r>
      <w:r w:rsidR="0081490A">
        <w:rPr>
          <w:rFonts w:eastAsiaTheme="minorEastAsia"/>
          <w:lang w:val="en-US" w:eastAsia="zh-CN"/>
        </w:rPr>
        <w:t>, RRC</w:t>
      </w:r>
      <w:r>
        <w:rPr>
          <w:rFonts w:eastAsiaTheme="minorEastAsia" w:hint="eastAsia"/>
          <w:lang w:val="en-US" w:eastAsia="zh-CN"/>
        </w:rPr>
        <w:t xml:space="preserve"> diversity </w:t>
      </w:r>
      <w:r w:rsidR="0081490A">
        <w:rPr>
          <w:rFonts w:eastAsiaTheme="minorEastAsia" w:hint="eastAsia"/>
          <w:lang w:val="en-US" w:eastAsia="zh-CN"/>
        </w:rPr>
        <w:t xml:space="preserve">was </w:t>
      </w:r>
      <w:r>
        <w:rPr>
          <w:rFonts w:eastAsiaTheme="minorEastAsia" w:hint="eastAsia"/>
          <w:lang w:val="en-US" w:eastAsia="zh-CN"/>
        </w:rPr>
        <w:t xml:space="preserve">discussed for the LTE-NR tight interworking control plane. RRC diversity </w:t>
      </w:r>
      <w:r w:rsidR="00A41310">
        <w:rPr>
          <w:rFonts w:eastAsiaTheme="minorEastAsia" w:hint="eastAsia"/>
          <w:lang w:val="en-US" w:eastAsia="zh-CN"/>
        </w:rPr>
        <w:t xml:space="preserve">allows the RRC messages generated by the master to be </w:t>
      </w:r>
      <w:r w:rsidR="00A41310">
        <w:rPr>
          <w:rFonts w:eastAsiaTheme="minorEastAsia"/>
          <w:lang w:val="en-US" w:eastAsia="zh-CN"/>
        </w:rPr>
        <w:t>transmitted</w:t>
      </w:r>
      <w:r w:rsidR="00A41310">
        <w:rPr>
          <w:rFonts w:eastAsiaTheme="minorEastAsia" w:hint="eastAsia"/>
          <w:lang w:val="en-US" w:eastAsia="zh-CN"/>
        </w:rPr>
        <w:t xml:space="preserve"> via both the master and the secondary</w:t>
      </w:r>
      <w:r w:rsidR="0081490A">
        <w:rPr>
          <w:rFonts w:eastAsiaTheme="minorEastAsia" w:hint="eastAsia"/>
          <w:lang w:val="en-US" w:eastAsia="zh-CN"/>
        </w:rPr>
        <w:t xml:space="preserve"> and as</w:t>
      </w:r>
      <w:r w:rsidR="00A41310">
        <w:rPr>
          <w:rFonts w:eastAsiaTheme="minorEastAsia" w:hint="eastAsia"/>
          <w:lang w:val="en-US" w:eastAsia="zh-CN"/>
        </w:rPr>
        <w:t xml:space="preserve"> a potential solution for improving mobility robustness</w:t>
      </w:r>
      <w:r w:rsidR="00F522FB">
        <w:rPr>
          <w:rFonts w:eastAsiaTheme="minorEastAsia" w:hint="eastAsia"/>
          <w:lang w:val="en-US" w:eastAsia="zh-CN"/>
        </w:rPr>
        <w:t>.</w:t>
      </w:r>
      <w:r w:rsidR="00F522FB" w:rsidRPr="00F522FB">
        <w:rPr>
          <w:rFonts w:eastAsiaTheme="minorEastAsia"/>
          <w:lang w:val="en-US" w:eastAsia="zh-CN"/>
        </w:rPr>
        <w:t xml:space="preserve"> </w:t>
      </w:r>
      <w:r w:rsidR="00F522FB">
        <w:rPr>
          <w:rFonts w:eastAsiaTheme="minorEastAsia" w:hint="eastAsia"/>
          <w:lang w:val="en-US" w:eastAsia="zh-CN"/>
        </w:rPr>
        <w:t xml:space="preserve">However, </w:t>
      </w:r>
      <w:r w:rsidR="00A41310">
        <w:rPr>
          <w:rFonts w:eastAsiaTheme="minorEastAsia" w:hint="eastAsia"/>
          <w:lang w:val="en-US" w:eastAsia="zh-CN"/>
        </w:rPr>
        <w:t xml:space="preserve">in LTE-NR tight interworking, the master is </w:t>
      </w:r>
      <w:r w:rsidR="00332CFF">
        <w:rPr>
          <w:rFonts w:eastAsiaTheme="minorEastAsia" w:hint="eastAsia"/>
          <w:lang w:val="en-US" w:eastAsia="zh-CN"/>
        </w:rPr>
        <w:t xml:space="preserve">assumed to be </w:t>
      </w:r>
      <w:r w:rsidR="00A41310">
        <w:rPr>
          <w:rFonts w:eastAsiaTheme="minorEastAsia" w:hint="eastAsia"/>
          <w:lang w:val="en-US" w:eastAsia="zh-CN"/>
        </w:rPr>
        <w:t>able to provide wide coverage</w:t>
      </w:r>
      <w:r w:rsidR="00F522FB">
        <w:rPr>
          <w:rFonts w:eastAsiaTheme="minorEastAsia" w:hint="eastAsia"/>
          <w:lang w:val="en-US" w:eastAsia="zh-CN"/>
        </w:rPr>
        <w:t xml:space="preserve"> and the </w:t>
      </w:r>
      <w:r w:rsidR="0081490A">
        <w:rPr>
          <w:rFonts w:eastAsiaTheme="minorEastAsia" w:hint="eastAsia"/>
          <w:lang w:val="en-US" w:eastAsia="zh-CN"/>
        </w:rPr>
        <w:t xml:space="preserve">sufficient </w:t>
      </w:r>
      <w:r w:rsidR="00A41310">
        <w:rPr>
          <w:rFonts w:eastAsiaTheme="minorEastAsia" w:hint="eastAsia"/>
          <w:lang w:val="en-US" w:eastAsia="zh-CN"/>
        </w:rPr>
        <w:t>mobility robustness.</w:t>
      </w:r>
      <w:r w:rsidR="0081490A">
        <w:rPr>
          <w:rFonts w:eastAsiaTheme="minorEastAsia" w:hint="eastAsia"/>
          <w:lang w:val="en-US" w:eastAsia="zh-CN"/>
        </w:rPr>
        <w:t xml:space="preserve"> We do not see the need to support RRC diversity for LTE NR tight interworking</w:t>
      </w:r>
      <w:r w:rsidR="00332CFF">
        <w:rPr>
          <w:rFonts w:eastAsiaTheme="minorEastAsia" w:hint="eastAsia"/>
          <w:lang w:val="en-US" w:eastAsia="zh-CN"/>
        </w:rPr>
        <w:t>.</w:t>
      </w:r>
    </w:p>
    <w:p w:rsidR="002A0C4B" w:rsidRPr="00E05260" w:rsidRDefault="00E05260" w:rsidP="00614FFC">
      <w:pPr>
        <w:rPr>
          <w:b/>
          <w:lang w:eastAsia="zh-CN"/>
        </w:rPr>
      </w:pPr>
      <w:r w:rsidRPr="00E05260">
        <w:rPr>
          <w:rFonts w:hint="eastAsia"/>
          <w:b/>
          <w:lang w:eastAsia="zh-CN"/>
        </w:rPr>
        <w:t xml:space="preserve">Proposal </w:t>
      </w:r>
      <w:r w:rsidR="0081490A">
        <w:rPr>
          <w:rFonts w:eastAsiaTheme="minorEastAsia" w:hint="eastAsia"/>
          <w:b/>
          <w:lang w:eastAsia="zh-CN"/>
        </w:rPr>
        <w:t>6</w:t>
      </w:r>
      <w:r w:rsidRPr="00E05260">
        <w:rPr>
          <w:rFonts w:hint="eastAsia"/>
          <w:b/>
          <w:lang w:eastAsia="zh-CN"/>
        </w:rPr>
        <w:t xml:space="preserve">: RRC diversity should not </w:t>
      </w:r>
      <w:r>
        <w:rPr>
          <w:rFonts w:hint="eastAsia"/>
          <w:b/>
          <w:lang w:eastAsia="zh-CN"/>
        </w:rPr>
        <w:t xml:space="preserve">be </w:t>
      </w:r>
      <w:r w:rsidRPr="00E05260">
        <w:rPr>
          <w:rFonts w:hint="eastAsia"/>
          <w:b/>
          <w:lang w:eastAsia="zh-CN"/>
        </w:rPr>
        <w:t>supported</w:t>
      </w:r>
      <w:r w:rsidR="0081490A">
        <w:rPr>
          <w:rFonts w:eastAsiaTheme="minorEastAsia" w:hint="eastAsia"/>
          <w:b/>
          <w:lang w:eastAsia="zh-CN"/>
        </w:rPr>
        <w:t xml:space="preserve"> for LTE NR tight interworking</w:t>
      </w:r>
      <w:r w:rsidRPr="00E05260">
        <w:rPr>
          <w:rFonts w:hint="eastAsia"/>
          <w:b/>
          <w:lang w:eastAsia="zh-CN"/>
        </w:rPr>
        <w:t>.</w:t>
      </w:r>
    </w:p>
    <w:bookmarkEnd w:id="5"/>
    <w:bookmarkEnd w:id="6"/>
    <w:bookmarkEnd w:id="7"/>
    <w:bookmarkEnd w:id="8"/>
    <w:p w:rsidR="00A80197" w:rsidRPr="007A0189" w:rsidRDefault="00B45E0E" w:rsidP="00A80197">
      <w:pPr>
        <w:pStyle w:val="1"/>
        <w:tabs>
          <w:tab w:val="num" w:pos="420"/>
        </w:tabs>
        <w:ind w:left="420" w:hanging="420"/>
        <w:rPr>
          <w:rFonts w:eastAsia="SimSun"/>
          <w:lang w:eastAsia="zh-CN"/>
        </w:rPr>
      </w:pPr>
      <w:r w:rsidRPr="007A0189">
        <w:rPr>
          <w:rFonts w:eastAsia="SimSun"/>
          <w:lang w:eastAsia="zh-CN"/>
        </w:rPr>
        <w:t>C</w:t>
      </w:r>
      <w:r w:rsidR="00A80197" w:rsidRPr="007A0189">
        <w:t>onclusion</w:t>
      </w:r>
    </w:p>
    <w:p w:rsidR="00F43EA2" w:rsidRDefault="00F06417" w:rsidP="00D43A78">
      <w:pPr>
        <w:rPr>
          <w:lang w:eastAsia="zh-CN"/>
        </w:rPr>
      </w:pPr>
      <w:r w:rsidRPr="007A0189">
        <w:rPr>
          <w:lang w:eastAsia="zh-CN"/>
        </w:rPr>
        <w:t>In this contribution,</w:t>
      </w:r>
      <w:r w:rsidR="003D2F23" w:rsidRPr="007A0189">
        <w:rPr>
          <w:lang w:eastAsia="zh-CN"/>
        </w:rPr>
        <w:t xml:space="preserve"> </w:t>
      </w:r>
      <w:r w:rsidR="0002196B">
        <w:rPr>
          <w:rFonts w:eastAsiaTheme="minorEastAsia" w:hint="eastAsia"/>
          <w:lang w:eastAsia="zh-CN"/>
        </w:rPr>
        <w:t xml:space="preserve">we discuss </w:t>
      </w:r>
      <w:r w:rsidR="007A0189">
        <w:rPr>
          <w:lang w:eastAsia="zh-CN"/>
        </w:rPr>
        <w:t xml:space="preserve">the RRC details and </w:t>
      </w:r>
      <w:r w:rsidR="0002196B">
        <w:rPr>
          <w:rFonts w:eastAsiaTheme="minorEastAsia" w:hint="eastAsia"/>
          <w:lang w:eastAsia="zh-CN"/>
        </w:rPr>
        <w:t xml:space="preserve">have </w:t>
      </w:r>
      <w:r w:rsidR="007A0189">
        <w:rPr>
          <w:lang w:eastAsia="zh-CN"/>
        </w:rPr>
        <w:t>the following proposals:</w:t>
      </w:r>
    </w:p>
    <w:p w:rsidR="00B1015D" w:rsidRDefault="0081490A" w:rsidP="00B1015D">
      <w:pPr>
        <w:rPr>
          <w:rFonts w:eastAsiaTheme="minorEastAsia"/>
          <w:b/>
          <w:lang w:val="en-US" w:eastAsia="zh-CN"/>
        </w:rPr>
      </w:pPr>
      <w:r w:rsidRPr="00836391">
        <w:rPr>
          <w:rFonts w:hint="eastAsia"/>
          <w:b/>
          <w:lang w:val="en-US" w:eastAsia="zh-CN"/>
        </w:rPr>
        <w:t xml:space="preserve">Proposal </w:t>
      </w:r>
      <w:r>
        <w:rPr>
          <w:rFonts w:eastAsiaTheme="minorEastAsia" w:hint="eastAsia"/>
          <w:b/>
          <w:lang w:val="en-US" w:eastAsia="zh-CN"/>
        </w:rPr>
        <w:t>1</w:t>
      </w:r>
      <w:r w:rsidRPr="00836391">
        <w:rPr>
          <w:rFonts w:hint="eastAsia"/>
          <w:b/>
          <w:lang w:val="en-US" w:eastAsia="zh-CN"/>
        </w:rPr>
        <w:t xml:space="preserve">: </w:t>
      </w:r>
      <w:r>
        <w:rPr>
          <w:rFonts w:eastAsiaTheme="minorEastAsia" w:hint="eastAsia"/>
          <w:b/>
          <w:lang w:val="en-US" w:eastAsia="zh-CN"/>
        </w:rPr>
        <w:t>RAN2 should discuss what kind of capability sharing should be considered when we design the coordination, static sharing or dynamic sharing</w:t>
      </w:r>
      <w:r w:rsidRPr="00836391">
        <w:rPr>
          <w:rFonts w:hint="eastAsia"/>
          <w:b/>
          <w:lang w:val="en-US" w:eastAsia="zh-CN"/>
        </w:rPr>
        <w:t>.</w:t>
      </w:r>
    </w:p>
    <w:p w:rsidR="0081490A" w:rsidRPr="00836391" w:rsidRDefault="0081490A" w:rsidP="0081490A">
      <w:pPr>
        <w:rPr>
          <w:b/>
          <w:lang w:val="en-US" w:eastAsia="zh-CN"/>
        </w:rPr>
      </w:pPr>
      <w:r w:rsidRPr="00836391">
        <w:rPr>
          <w:rFonts w:hint="eastAsia"/>
          <w:b/>
          <w:lang w:val="en-US" w:eastAsia="zh-CN"/>
        </w:rPr>
        <w:t xml:space="preserve">Proposal </w:t>
      </w:r>
      <w:r>
        <w:rPr>
          <w:rFonts w:eastAsiaTheme="minorEastAsia" w:hint="eastAsia"/>
          <w:b/>
          <w:lang w:val="en-US" w:eastAsia="zh-CN"/>
        </w:rPr>
        <w:t>2</w:t>
      </w:r>
      <w:r w:rsidRPr="00836391">
        <w:rPr>
          <w:rFonts w:hint="eastAsia"/>
          <w:b/>
          <w:lang w:val="en-US" w:eastAsia="zh-CN"/>
        </w:rPr>
        <w:t xml:space="preserve">: ASN.1 generated by one node should be transparent to the other </w:t>
      </w:r>
      <w:r w:rsidRPr="00836391">
        <w:rPr>
          <w:b/>
          <w:lang w:val="en-US" w:eastAsia="zh-CN"/>
        </w:rPr>
        <w:t>node</w:t>
      </w:r>
      <w:r>
        <w:rPr>
          <w:rFonts w:eastAsiaTheme="minorEastAsia" w:hint="eastAsia"/>
          <w:b/>
          <w:lang w:val="en-US" w:eastAsia="zh-CN"/>
        </w:rPr>
        <w:t xml:space="preserve"> </w:t>
      </w:r>
      <w:r>
        <w:rPr>
          <w:rFonts w:eastAsiaTheme="minorEastAsia"/>
          <w:b/>
          <w:lang w:val="en-US" w:eastAsia="zh-CN"/>
        </w:rPr>
        <w:t>in order</w:t>
      </w:r>
      <w:r>
        <w:rPr>
          <w:rFonts w:eastAsiaTheme="minorEastAsia" w:hint="eastAsia"/>
          <w:b/>
          <w:lang w:val="en-US" w:eastAsia="zh-CN"/>
        </w:rPr>
        <w:t xml:space="preserve"> </w:t>
      </w:r>
      <w:r w:rsidRPr="00836391">
        <w:rPr>
          <w:b/>
          <w:lang w:val="en-US" w:eastAsia="zh-CN"/>
        </w:rPr>
        <w:t>to achieve</w:t>
      </w:r>
      <w:r w:rsidRPr="00836391">
        <w:rPr>
          <w:rFonts w:hint="eastAsia"/>
          <w:b/>
          <w:lang w:val="en-US" w:eastAsia="zh-CN"/>
        </w:rPr>
        <w:t xml:space="preserve"> independent evolution between LTE and NR.</w:t>
      </w:r>
    </w:p>
    <w:p w:rsidR="0081490A" w:rsidRPr="005E1DEB" w:rsidRDefault="0081490A" w:rsidP="0081490A">
      <w:pPr>
        <w:rPr>
          <w:rFonts w:eastAsiaTheme="minorEastAsia"/>
          <w:b/>
          <w:lang w:val="en-US" w:eastAsia="zh-CN"/>
        </w:rPr>
      </w:pPr>
      <w:r w:rsidRPr="00836391">
        <w:rPr>
          <w:rFonts w:hint="eastAsia"/>
          <w:b/>
          <w:lang w:val="en-US" w:eastAsia="zh-CN"/>
        </w:rPr>
        <w:t xml:space="preserve">Proposal </w:t>
      </w:r>
      <w:r>
        <w:rPr>
          <w:rFonts w:eastAsiaTheme="minorEastAsia" w:hint="eastAsia"/>
          <w:b/>
          <w:lang w:val="en-US" w:eastAsia="zh-CN"/>
        </w:rPr>
        <w:t>2a</w:t>
      </w:r>
      <w:r w:rsidRPr="00836391">
        <w:rPr>
          <w:rFonts w:hint="eastAsia"/>
          <w:b/>
          <w:lang w:val="en-US" w:eastAsia="zh-CN"/>
        </w:rPr>
        <w:t xml:space="preserve">: </w:t>
      </w:r>
      <w:r>
        <w:rPr>
          <w:rFonts w:eastAsiaTheme="minorEastAsia" w:hint="eastAsia"/>
          <w:b/>
          <w:lang w:val="en-US" w:eastAsia="zh-CN"/>
        </w:rPr>
        <w:t xml:space="preserve">UE capability coordination should be done by </w:t>
      </w:r>
      <w:r w:rsidRPr="005E1DEB">
        <w:rPr>
          <w:rFonts w:eastAsiaTheme="minorEastAsia" w:hint="eastAsia"/>
          <w:b/>
          <w:lang w:val="en-US" w:eastAsia="zh-CN"/>
        </w:rPr>
        <w:t xml:space="preserve">the </w:t>
      </w:r>
      <w:r w:rsidRPr="005E1DEB">
        <w:rPr>
          <w:rFonts w:eastAsiaTheme="minorEastAsia"/>
          <w:b/>
          <w:lang w:val="en-US" w:eastAsia="zh-CN"/>
        </w:rPr>
        <w:t>interface</w:t>
      </w:r>
      <w:r w:rsidRPr="005E1DEB">
        <w:rPr>
          <w:rFonts w:eastAsiaTheme="minorEastAsia" w:hint="eastAsia"/>
          <w:b/>
          <w:lang w:val="en-US" w:eastAsia="zh-CN"/>
        </w:rPr>
        <w:t xml:space="preserve"> between LTE </w:t>
      </w:r>
      <w:proofErr w:type="spellStart"/>
      <w:r w:rsidRPr="005E1DEB">
        <w:rPr>
          <w:rFonts w:eastAsiaTheme="minorEastAsia" w:hint="eastAsia"/>
          <w:b/>
          <w:lang w:val="en-US" w:eastAsia="zh-CN"/>
        </w:rPr>
        <w:t>eNB</w:t>
      </w:r>
      <w:proofErr w:type="spellEnd"/>
      <w:r w:rsidRPr="005E1DEB">
        <w:rPr>
          <w:rFonts w:eastAsiaTheme="minorEastAsia" w:hint="eastAsia"/>
          <w:b/>
          <w:lang w:val="en-US" w:eastAsia="zh-CN"/>
        </w:rPr>
        <w:t xml:space="preserve"> and NR node.</w:t>
      </w:r>
    </w:p>
    <w:p w:rsidR="0081490A" w:rsidRPr="005E1DEB" w:rsidRDefault="0081490A" w:rsidP="0081490A">
      <w:pPr>
        <w:rPr>
          <w:rFonts w:eastAsiaTheme="minorEastAsia"/>
          <w:b/>
          <w:lang w:val="en-US" w:eastAsia="zh-CN"/>
        </w:rPr>
      </w:pPr>
      <w:r>
        <w:rPr>
          <w:rFonts w:eastAsiaTheme="minorEastAsia" w:hint="eastAsia"/>
          <w:b/>
          <w:lang w:val="en-US" w:eastAsia="zh-CN"/>
        </w:rPr>
        <w:t>Observation 1</w:t>
      </w:r>
      <w:r w:rsidRPr="00836391">
        <w:rPr>
          <w:rFonts w:hint="eastAsia"/>
          <w:b/>
          <w:lang w:val="en-US" w:eastAsia="zh-CN"/>
        </w:rPr>
        <w:t xml:space="preserve">: </w:t>
      </w:r>
      <w:r>
        <w:rPr>
          <w:rFonts w:eastAsiaTheme="minorEastAsia" w:hint="eastAsia"/>
          <w:b/>
          <w:lang w:val="en-US" w:eastAsia="zh-CN"/>
        </w:rPr>
        <w:t>It is difficult for the master node to check the content from the secondary node.</w:t>
      </w:r>
    </w:p>
    <w:p w:rsidR="0081490A" w:rsidRDefault="0081490A" w:rsidP="0081490A">
      <w:pPr>
        <w:rPr>
          <w:rFonts w:eastAsiaTheme="minorEastAsia"/>
          <w:b/>
          <w:lang w:val="en-US" w:eastAsia="zh-CN"/>
        </w:rPr>
      </w:pPr>
      <w:r w:rsidRPr="00022BBA">
        <w:rPr>
          <w:rFonts w:hint="eastAsia"/>
          <w:b/>
          <w:lang w:val="en-US" w:eastAsia="zh-CN"/>
        </w:rPr>
        <w:t xml:space="preserve">Proposal </w:t>
      </w:r>
      <w:r>
        <w:rPr>
          <w:rFonts w:eastAsiaTheme="minorEastAsia" w:hint="eastAsia"/>
          <w:b/>
          <w:lang w:val="en-US" w:eastAsia="zh-CN"/>
        </w:rPr>
        <w:t>3</w:t>
      </w:r>
      <w:r w:rsidRPr="00022BBA">
        <w:rPr>
          <w:rFonts w:hint="eastAsia"/>
          <w:b/>
          <w:lang w:val="en-US" w:eastAsia="zh-CN"/>
        </w:rPr>
        <w:t>: Separate failure/success handling should be supported for LTE-NR tight interworking.</w:t>
      </w:r>
    </w:p>
    <w:p w:rsidR="0081490A" w:rsidRDefault="0081490A" w:rsidP="0081490A">
      <w:pPr>
        <w:rPr>
          <w:rFonts w:eastAsiaTheme="minorEastAsia"/>
          <w:b/>
          <w:lang w:val="en-US" w:eastAsia="zh-CN"/>
        </w:rPr>
      </w:pPr>
      <w:r w:rsidRPr="00022BBA">
        <w:rPr>
          <w:rFonts w:hint="eastAsia"/>
          <w:b/>
          <w:lang w:val="en-US" w:eastAsia="zh-CN"/>
        </w:rPr>
        <w:t xml:space="preserve">Proposal </w:t>
      </w:r>
      <w:r>
        <w:rPr>
          <w:rFonts w:eastAsiaTheme="minorEastAsia" w:hint="eastAsia"/>
          <w:b/>
          <w:lang w:val="en-US" w:eastAsia="zh-CN"/>
        </w:rPr>
        <w:t>3b</w:t>
      </w:r>
      <w:r w:rsidRPr="00022BBA">
        <w:rPr>
          <w:rFonts w:hint="eastAsia"/>
          <w:b/>
          <w:lang w:val="en-US" w:eastAsia="zh-CN"/>
        </w:rPr>
        <w:t xml:space="preserve">: </w:t>
      </w:r>
      <w:r>
        <w:rPr>
          <w:rFonts w:eastAsiaTheme="minorEastAsia" w:hint="eastAsia"/>
          <w:b/>
          <w:lang w:val="en-US" w:eastAsia="zh-CN"/>
        </w:rPr>
        <w:t xml:space="preserve">corresponding UE/network </w:t>
      </w:r>
      <w:r>
        <w:rPr>
          <w:rFonts w:eastAsiaTheme="minorEastAsia"/>
          <w:b/>
          <w:lang w:val="en-US" w:eastAsia="zh-CN"/>
        </w:rPr>
        <w:t>behavior</w:t>
      </w:r>
      <w:r>
        <w:rPr>
          <w:rFonts w:eastAsiaTheme="minorEastAsia" w:hint="eastAsia"/>
          <w:b/>
          <w:lang w:val="en-US" w:eastAsia="zh-CN"/>
        </w:rPr>
        <w:t xml:space="preserve"> should be:</w:t>
      </w:r>
    </w:p>
    <w:p w:rsidR="0081490A" w:rsidRPr="00321D1B" w:rsidRDefault="0081490A" w:rsidP="0081490A">
      <w:pPr>
        <w:pStyle w:val="af9"/>
        <w:numPr>
          <w:ilvl w:val="0"/>
          <w:numId w:val="34"/>
        </w:numPr>
        <w:rPr>
          <w:b/>
          <w:lang w:eastAsia="zh-CN"/>
        </w:rPr>
      </w:pPr>
      <w:r w:rsidRPr="00321D1B">
        <w:rPr>
          <w:rFonts w:eastAsiaTheme="minorEastAsia" w:hint="eastAsia"/>
          <w:b/>
          <w:lang w:eastAsia="zh-CN"/>
        </w:rPr>
        <w:t>U</w:t>
      </w:r>
      <w:r w:rsidRPr="00321D1B">
        <w:rPr>
          <w:rFonts w:hint="eastAsia"/>
          <w:b/>
          <w:lang w:eastAsia="zh-CN"/>
        </w:rPr>
        <w:t xml:space="preserve">pon reception of the final RRC message carrying secondary final RRC message as a container, the UE should apply master and secondary RRC configuration respectively. </w:t>
      </w:r>
    </w:p>
    <w:p w:rsidR="0081490A" w:rsidRPr="00321D1B" w:rsidRDefault="0081490A" w:rsidP="0081490A">
      <w:pPr>
        <w:pStyle w:val="af9"/>
        <w:numPr>
          <w:ilvl w:val="0"/>
          <w:numId w:val="34"/>
        </w:numPr>
        <w:rPr>
          <w:b/>
          <w:lang w:eastAsia="zh-CN"/>
        </w:rPr>
      </w:pPr>
      <w:r w:rsidRPr="00321D1B">
        <w:rPr>
          <w:rFonts w:eastAsiaTheme="minorEastAsia" w:hint="eastAsia"/>
          <w:b/>
          <w:lang w:eastAsia="zh-CN"/>
        </w:rPr>
        <w:t>If the content from master is failed, reestablishment should be used, i.e. both master and secondary node cannot be used;</w:t>
      </w:r>
    </w:p>
    <w:p w:rsidR="0081490A" w:rsidRPr="00321D1B" w:rsidRDefault="0081490A" w:rsidP="0081490A">
      <w:pPr>
        <w:pStyle w:val="af9"/>
        <w:numPr>
          <w:ilvl w:val="0"/>
          <w:numId w:val="34"/>
        </w:numPr>
        <w:rPr>
          <w:b/>
          <w:lang w:eastAsia="zh-CN"/>
        </w:rPr>
      </w:pPr>
      <w:r w:rsidRPr="00321D1B">
        <w:rPr>
          <w:rFonts w:eastAsiaTheme="minorEastAsia" w:hint="eastAsia"/>
          <w:b/>
          <w:lang w:eastAsia="zh-CN"/>
        </w:rPr>
        <w:t xml:space="preserve">If the content from master can be complied by the UE, but the content from secondary node cannot, the UE will only report the failure of secondary node to the master node. Master path will still work well, but secondary node path will be suspended as </w:t>
      </w:r>
      <w:proofErr w:type="spellStart"/>
      <w:r w:rsidRPr="00321D1B">
        <w:rPr>
          <w:rFonts w:eastAsiaTheme="minorEastAsia" w:hint="eastAsia"/>
          <w:b/>
          <w:lang w:eastAsia="zh-CN"/>
        </w:rPr>
        <w:t>SeNB</w:t>
      </w:r>
      <w:proofErr w:type="spellEnd"/>
      <w:r w:rsidRPr="00321D1B">
        <w:rPr>
          <w:rFonts w:eastAsiaTheme="minorEastAsia" w:hint="eastAsia"/>
          <w:b/>
          <w:lang w:eastAsia="zh-CN"/>
        </w:rPr>
        <w:t xml:space="preserve"> failure;</w:t>
      </w:r>
    </w:p>
    <w:p w:rsidR="0081490A" w:rsidRPr="00321D1B" w:rsidRDefault="0081490A" w:rsidP="0081490A">
      <w:pPr>
        <w:pStyle w:val="af9"/>
        <w:numPr>
          <w:ilvl w:val="0"/>
          <w:numId w:val="34"/>
        </w:numPr>
        <w:rPr>
          <w:rFonts w:eastAsiaTheme="minorEastAsia"/>
          <w:b/>
          <w:lang w:eastAsia="zh-CN"/>
        </w:rPr>
      </w:pPr>
      <w:r w:rsidRPr="00321D1B">
        <w:rPr>
          <w:rFonts w:eastAsiaTheme="minorEastAsia"/>
          <w:b/>
          <w:lang w:eastAsia="zh-CN"/>
        </w:rPr>
        <w:t>T</w:t>
      </w:r>
      <w:r w:rsidRPr="00321D1B">
        <w:rPr>
          <w:rFonts w:eastAsiaTheme="minorEastAsia" w:hint="eastAsia"/>
          <w:b/>
          <w:lang w:eastAsia="zh-CN"/>
        </w:rPr>
        <w:t>he UE will report the failure/success information on the message from secondary node to the master, and master will do the corresponding handling;</w:t>
      </w:r>
    </w:p>
    <w:p w:rsidR="00000000" w:rsidRDefault="00EC2D8C">
      <w:pPr>
        <w:rPr>
          <w:rFonts w:eastAsiaTheme="minorEastAsia"/>
          <w:b/>
          <w:lang w:eastAsia="zh-CN"/>
        </w:rPr>
      </w:pPr>
      <w:r w:rsidRPr="00EC2D8C">
        <w:rPr>
          <w:rFonts w:eastAsiaTheme="minorEastAsia"/>
          <w:b/>
          <w:lang w:val="en-US" w:eastAsia="zh-CN"/>
        </w:rPr>
        <w:t xml:space="preserve">Proposal </w:t>
      </w:r>
      <w:r w:rsidR="0081490A" w:rsidRPr="0081490A">
        <w:rPr>
          <w:rFonts w:eastAsiaTheme="minorEastAsia" w:hint="eastAsia"/>
          <w:b/>
          <w:lang w:val="en-US" w:eastAsia="zh-CN"/>
        </w:rPr>
        <w:t>4</w:t>
      </w:r>
      <w:r w:rsidRPr="00EC2D8C">
        <w:rPr>
          <w:rFonts w:eastAsiaTheme="minorEastAsia"/>
          <w:b/>
          <w:lang w:val="en-US" w:eastAsia="zh-CN"/>
        </w:rPr>
        <w:t xml:space="preserve">: The secondary should generate a final RRC message </w:t>
      </w:r>
      <w:r w:rsidR="0081490A" w:rsidRPr="0081490A">
        <w:rPr>
          <w:rFonts w:eastAsiaTheme="minorEastAsia" w:hint="eastAsia"/>
          <w:b/>
          <w:lang w:val="en-US" w:eastAsia="zh-CN"/>
        </w:rPr>
        <w:t>which</w:t>
      </w:r>
      <w:r w:rsidRPr="00EC2D8C">
        <w:rPr>
          <w:rFonts w:eastAsiaTheme="minorEastAsia"/>
          <w:b/>
          <w:lang w:val="en-US" w:eastAsia="zh-CN"/>
        </w:rPr>
        <w:t xml:space="preserve"> </w:t>
      </w:r>
      <w:r w:rsidR="0081490A" w:rsidRPr="0081490A">
        <w:rPr>
          <w:rFonts w:eastAsiaTheme="minorEastAsia" w:hint="eastAsia"/>
          <w:b/>
          <w:lang w:val="en-US" w:eastAsia="zh-CN"/>
        </w:rPr>
        <w:t>is</w:t>
      </w:r>
      <w:r w:rsidRPr="00EC2D8C">
        <w:rPr>
          <w:rFonts w:eastAsiaTheme="minorEastAsia"/>
          <w:b/>
          <w:lang w:val="en-US" w:eastAsia="zh-CN"/>
        </w:rPr>
        <w:t xml:space="preserve"> carried as a container in the master RRC message.</w:t>
      </w:r>
    </w:p>
    <w:p w:rsidR="0081490A" w:rsidRDefault="00DC792B" w:rsidP="00B1015D">
      <w:pPr>
        <w:rPr>
          <w:rFonts w:eastAsiaTheme="minorEastAsia"/>
          <w:b/>
          <w:lang w:val="en-US" w:eastAsia="zh-CN"/>
        </w:rPr>
      </w:pPr>
      <w:r w:rsidRPr="002A0C4B">
        <w:rPr>
          <w:rFonts w:hint="eastAsia"/>
          <w:b/>
          <w:lang w:val="en-US" w:eastAsia="zh-CN"/>
        </w:rPr>
        <w:t xml:space="preserve">Proposal </w:t>
      </w:r>
      <w:r>
        <w:rPr>
          <w:rFonts w:eastAsiaTheme="minorEastAsia" w:hint="eastAsia"/>
          <w:b/>
          <w:lang w:val="en-US" w:eastAsia="zh-CN"/>
        </w:rPr>
        <w:t>5</w:t>
      </w:r>
      <w:r w:rsidRPr="002A0C4B">
        <w:rPr>
          <w:rFonts w:hint="eastAsia"/>
          <w:b/>
          <w:lang w:val="en-US" w:eastAsia="zh-CN"/>
        </w:rPr>
        <w:t>: The secondary should not send message directly to UE over the secondary radio.</w:t>
      </w:r>
    </w:p>
    <w:p w:rsidR="00DC792B" w:rsidRPr="00DC792B" w:rsidRDefault="00DC792B" w:rsidP="00B1015D">
      <w:pPr>
        <w:rPr>
          <w:rFonts w:eastAsiaTheme="minorEastAsia"/>
          <w:b/>
          <w:lang w:eastAsia="zh-CN"/>
        </w:rPr>
      </w:pPr>
      <w:r w:rsidRPr="00E05260">
        <w:rPr>
          <w:rFonts w:hint="eastAsia"/>
          <w:b/>
          <w:lang w:eastAsia="zh-CN"/>
        </w:rPr>
        <w:t xml:space="preserve">Proposal </w:t>
      </w:r>
      <w:r>
        <w:rPr>
          <w:rFonts w:eastAsiaTheme="minorEastAsia" w:hint="eastAsia"/>
          <w:b/>
          <w:lang w:eastAsia="zh-CN"/>
        </w:rPr>
        <w:t>6</w:t>
      </w:r>
      <w:r w:rsidRPr="00E05260">
        <w:rPr>
          <w:rFonts w:hint="eastAsia"/>
          <w:b/>
          <w:lang w:eastAsia="zh-CN"/>
        </w:rPr>
        <w:t xml:space="preserve">: RRC diversity should not </w:t>
      </w:r>
      <w:r>
        <w:rPr>
          <w:rFonts w:hint="eastAsia"/>
          <w:b/>
          <w:lang w:eastAsia="zh-CN"/>
        </w:rPr>
        <w:t xml:space="preserve">be </w:t>
      </w:r>
      <w:r w:rsidRPr="00E05260">
        <w:rPr>
          <w:rFonts w:hint="eastAsia"/>
          <w:b/>
          <w:lang w:eastAsia="zh-CN"/>
        </w:rPr>
        <w:t>supported</w:t>
      </w:r>
      <w:r>
        <w:rPr>
          <w:rFonts w:eastAsiaTheme="minorEastAsia" w:hint="eastAsia"/>
          <w:b/>
          <w:lang w:eastAsia="zh-CN"/>
        </w:rPr>
        <w:t xml:space="preserve"> for LTE NR tight interworking</w:t>
      </w:r>
      <w:r w:rsidRPr="00E05260">
        <w:rPr>
          <w:rFonts w:hint="eastAsia"/>
          <w:b/>
          <w:lang w:eastAsia="zh-CN"/>
        </w:rPr>
        <w:t>.</w:t>
      </w:r>
    </w:p>
    <w:p w:rsidR="0001565F" w:rsidRPr="007A0189" w:rsidRDefault="0001565F" w:rsidP="0013204A">
      <w:pPr>
        <w:pStyle w:val="1"/>
      </w:pPr>
      <w:r w:rsidRPr="007A0189">
        <w:t>Reference</w:t>
      </w:r>
    </w:p>
    <w:bookmarkEnd w:id="0"/>
    <w:p w:rsidR="00326B5A" w:rsidRDefault="00326B5A" w:rsidP="00C32288">
      <w:pPr>
        <w:rPr>
          <w:lang w:eastAsia="zh-CN"/>
        </w:rPr>
      </w:pPr>
    </w:p>
    <w:sectPr w:rsidR="00326B5A" w:rsidSect="00BE5B9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F4E" w:rsidRDefault="00E90F4E">
      <w:r>
        <w:separator/>
      </w:r>
    </w:p>
  </w:endnote>
  <w:endnote w:type="continuationSeparator" w:id="0">
    <w:p w:rsidR="00E90F4E" w:rsidRDefault="00E90F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FC" w:rsidRDefault="00F941FC">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F4E" w:rsidRDefault="00E90F4E">
      <w:r>
        <w:separator/>
      </w:r>
    </w:p>
  </w:footnote>
  <w:footnote w:type="continuationSeparator" w:id="0">
    <w:p w:rsidR="00E90F4E" w:rsidRDefault="00E90F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BE00BC4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2127"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3"/>
      <w:suff w:val="nothing"/>
      <w:lvlText w:val="%1.%2.%3  "/>
      <w:lvlJc w:val="left"/>
      <w:pPr>
        <w:ind w:left="1418" w:firstLine="0"/>
      </w:pPr>
      <w:rPr>
        <w:rFonts w:ascii="Arial" w:hAnsi="Arial" w:hint="default"/>
        <w:b/>
        <w:i w:val="0"/>
        <w:sz w:val="21"/>
        <w:szCs w:val="21"/>
      </w:rPr>
    </w:lvl>
    <w:lvl w:ilvl="3">
      <w:start w:val="1"/>
      <w:numFmt w:val="decimal"/>
      <w:pStyle w:val="4"/>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56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013FF2"/>
    <w:multiLevelType w:val="hybridMultilevel"/>
    <w:tmpl w:val="F808CCEE"/>
    <w:lvl w:ilvl="0" w:tplc="6B4E22F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4302CF9"/>
    <w:multiLevelType w:val="hybridMultilevel"/>
    <w:tmpl w:val="5BE85296"/>
    <w:lvl w:ilvl="0" w:tplc="FEF48E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F0794F"/>
    <w:multiLevelType w:val="hybridMultilevel"/>
    <w:tmpl w:val="DCCE6B58"/>
    <w:lvl w:ilvl="0" w:tplc="045A6F9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DB417B"/>
    <w:multiLevelType w:val="hybridMultilevel"/>
    <w:tmpl w:val="A656D980"/>
    <w:lvl w:ilvl="0" w:tplc="04090001">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FC55C5"/>
    <w:multiLevelType w:val="hybridMultilevel"/>
    <w:tmpl w:val="81A87458"/>
    <w:lvl w:ilvl="0" w:tplc="3F8C695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991E5A"/>
    <w:multiLevelType w:val="hybridMultilevel"/>
    <w:tmpl w:val="1E18D7AE"/>
    <w:lvl w:ilvl="0" w:tplc="0409000F">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4">
    <w:nsid w:val="63CD09E3"/>
    <w:multiLevelType w:val="hybridMultilevel"/>
    <w:tmpl w:val="9E26BCFC"/>
    <w:lvl w:ilvl="0" w:tplc="A044D6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53D15F2"/>
    <w:multiLevelType w:val="hybridMultilevel"/>
    <w:tmpl w:val="AC220120"/>
    <w:lvl w:ilvl="0" w:tplc="8CC86EF8">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55C59EB"/>
    <w:multiLevelType w:val="hybridMultilevel"/>
    <w:tmpl w:val="F2566326"/>
    <w:lvl w:ilvl="0" w:tplc="90D0EF9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7"/>
  </w:num>
  <w:num w:numId="4">
    <w:abstractNumId w:val="18"/>
  </w:num>
  <w:num w:numId="5">
    <w:abstractNumId w:val="13"/>
  </w:num>
  <w:num w:numId="6">
    <w:abstractNumId w:val="0"/>
  </w:num>
  <w:num w:numId="7">
    <w:abstractNumId w:val="4"/>
  </w:num>
  <w:num w:numId="8">
    <w:abstractNumId w:val="9"/>
  </w:num>
  <w:num w:numId="9">
    <w:abstractNumId w:val="10"/>
  </w:num>
  <w:num w:numId="10">
    <w:abstractNumId w:val="8"/>
  </w:num>
  <w:num w:numId="11">
    <w:abstractNumId w:val="11"/>
  </w:num>
  <w:num w:numId="12">
    <w:abstractNumId w:val="7"/>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1"/>
  </w:num>
  <w:num w:numId="23">
    <w:abstractNumId w:val="1"/>
  </w:num>
  <w:num w:numId="24">
    <w:abstractNumId w:val="3"/>
  </w:num>
  <w:num w:numId="25">
    <w:abstractNumId w:val="5"/>
  </w:num>
  <w:num w:numId="26">
    <w:abstractNumId w:val="16"/>
  </w:num>
  <w:num w:numId="27">
    <w:abstractNumId w:val="1"/>
  </w:num>
  <w:num w:numId="28">
    <w:abstractNumId w:val="1"/>
  </w:num>
  <w:num w:numId="29">
    <w:abstractNumId w:val="1"/>
  </w:num>
  <w:num w:numId="30">
    <w:abstractNumId w:val="1"/>
  </w:num>
  <w:num w:numId="31">
    <w:abstractNumId w:val="6"/>
  </w:num>
  <w:num w:numId="32">
    <w:abstractNumId w:val="1"/>
  </w:num>
  <w:num w:numId="33">
    <w:abstractNumId w:val="1"/>
  </w:num>
  <w:num w:numId="34">
    <w:abstractNumId w:val="1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C16"/>
    <w:rsid w:val="00000D33"/>
    <w:rsid w:val="00000EA3"/>
    <w:rsid w:val="0000138A"/>
    <w:rsid w:val="00001940"/>
    <w:rsid w:val="00002862"/>
    <w:rsid w:val="00002C5F"/>
    <w:rsid w:val="00003904"/>
    <w:rsid w:val="00003DF6"/>
    <w:rsid w:val="00003E62"/>
    <w:rsid w:val="00003FCF"/>
    <w:rsid w:val="000044DA"/>
    <w:rsid w:val="000058A9"/>
    <w:rsid w:val="0000613E"/>
    <w:rsid w:val="000068A1"/>
    <w:rsid w:val="000068C4"/>
    <w:rsid w:val="00006AA0"/>
    <w:rsid w:val="00007FFC"/>
    <w:rsid w:val="000110CA"/>
    <w:rsid w:val="00011519"/>
    <w:rsid w:val="000115BB"/>
    <w:rsid w:val="000118F6"/>
    <w:rsid w:val="00011D5A"/>
    <w:rsid w:val="0001277E"/>
    <w:rsid w:val="0001309C"/>
    <w:rsid w:val="00013CB8"/>
    <w:rsid w:val="00014D8A"/>
    <w:rsid w:val="00015330"/>
    <w:rsid w:val="0001562F"/>
    <w:rsid w:val="0001565F"/>
    <w:rsid w:val="00015698"/>
    <w:rsid w:val="000156F8"/>
    <w:rsid w:val="00015759"/>
    <w:rsid w:val="00015C6A"/>
    <w:rsid w:val="00016017"/>
    <w:rsid w:val="00016166"/>
    <w:rsid w:val="0001620A"/>
    <w:rsid w:val="00016E64"/>
    <w:rsid w:val="0001701A"/>
    <w:rsid w:val="00017098"/>
    <w:rsid w:val="00017C43"/>
    <w:rsid w:val="000205C0"/>
    <w:rsid w:val="00020BFF"/>
    <w:rsid w:val="00020D44"/>
    <w:rsid w:val="0002196B"/>
    <w:rsid w:val="00021F0D"/>
    <w:rsid w:val="000224E8"/>
    <w:rsid w:val="00022BBA"/>
    <w:rsid w:val="00022CB5"/>
    <w:rsid w:val="00022E4A"/>
    <w:rsid w:val="00023E5C"/>
    <w:rsid w:val="00023F33"/>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731"/>
    <w:rsid w:val="00037201"/>
    <w:rsid w:val="0003746C"/>
    <w:rsid w:val="0003794D"/>
    <w:rsid w:val="00037B33"/>
    <w:rsid w:val="00037B40"/>
    <w:rsid w:val="0004033B"/>
    <w:rsid w:val="00040B64"/>
    <w:rsid w:val="0004127F"/>
    <w:rsid w:val="00041777"/>
    <w:rsid w:val="000421C4"/>
    <w:rsid w:val="00042A26"/>
    <w:rsid w:val="00043013"/>
    <w:rsid w:val="00043BC5"/>
    <w:rsid w:val="00044046"/>
    <w:rsid w:val="000440C2"/>
    <w:rsid w:val="000442D9"/>
    <w:rsid w:val="00044562"/>
    <w:rsid w:val="00044FB0"/>
    <w:rsid w:val="0004521C"/>
    <w:rsid w:val="00045EC1"/>
    <w:rsid w:val="000460B7"/>
    <w:rsid w:val="000468A5"/>
    <w:rsid w:val="000468BE"/>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F83"/>
    <w:rsid w:val="0006004F"/>
    <w:rsid w:val="00060398"/>
    <w:rsid w:val="00060DC5"/>
    <w:rsid w:val="00061E7E"/>
    <w:rsid w:val="000622D3"/>
    <w:rsid w:val="00062A3B"/>
    <w:rsid w:val="00064173"/>
    <w:rsid w:val="0006442E"/>
    <w:rsid w:val="00065502"/>
    <w:rsid w:val="000655EF"/>
    <w:rsid w:val="00066763"/>
    <w:rsid w:val="00066775"/>
    <w:rsid w:val="0006725B"/>
    <w:rsid w:val="000701D5"/>
    <w:rsid w:val="00070936"/>
    <w:rsid w:val="000709AE"/>
    <w:rsid w:val="00070CDD"/>
    <w:rsid w:val="00070D44"/>
    <w:rsid w:val="0007161F"/>
    <w:rsid w:val="00071BC5"/>
    <w:rsid w:val="00072EDF"/>
    <w:rsid w:val="00072FD3"/>
    <w:rsid w:val="000737BB"/>
    <w:rsid w:val="00073C97"/>
    <w:rsid w:val="00073D53"/>
    <w:rsid w:val="00075247"/>
    <w:rsid w:val="00075277"/>
    <w:rsid w:val="0007650A"/>
    <w:rsid w:val="00076839"/>
    <w:rsid w:val="00076E9F"/>
    <w:rsid w:val="00080205"/>
    <w:rsid w:val="000809DE"/>
    <w:rsid w:val="00081C37"/>
    <w:rsid w:val="00083024"/>
    <w:rsid w:val="000832CF"/>
    <w:rsid w:val="0008364E"/>
    <w:rsid w:val="00083842"/>
    <w:rsid w:val="00083950"/>
    <w:rsid w:val="00083952"/>
    <w:rsid w:val="00084363"/>
    <w:rsid w:val="000843D9"/>
    <w:rsid w:val="000844DF"/>
    <w:rsid w:val="00084A6A"/>
    <w:rsid w:val="00084F0C"/>
    <w:rsid w:val="000858E4"/>
    <w:rsid w:val="00085DF3"/>
    <w:rsid w:val="00085EAD"/>
    <w:rsid w:val="00085F51"/>
    <w:rsid w:val="00086B96"/>
    <w:rsid w:val="00086E3B"/>
    <w:rsid w:val="000905CB"/>
    <w:rsid w:val="00090F6B"/>
    <w:rsid w:val="00091874"/>
    <w:rsid w:val="000926B3"/>
    <w:rsid w:val="0009281B"/>
    <w:rsid w:val="00092AA7"/>
    <w:rsid w:val="00092ACF"/>
    <w:rsid w:val="00092AE9"/>
    <w:rsid w:val="0009364D"/>
    <w:rsid w:val="0009383B"/>
    <w:rsid w:val="00093E22"/>
    <w:rsid w:val="000940A9"/>
    <w:rsid w:val="00094829"/>
    <w:rsid w:val="0009499C"/>
    <w:rsid w:val="0009641D"/>
    <w:rsid w:val="0009762D"/>
    <w:rsid w:val="00097964"/>
    <w:rsid w:val="00097992"/>
    <w:rsid w:val="00097AF9"/>
    <w:rsid w:val="00097D47"/>
    <w:rsid w:val="00097FD1"/>
    <w:rsid w:val="000A0649"/>
    <w:rsid w:val="000A0DC6"/>
    <w:rsid w:val="000A10EB"/>
    <w:rsid w:val="000A1B0A"/>
    <w:rsid w:val="000A24B7"/>
    <w:rsid w:val="000A2B85"/>
    <w:rsid w:val="000A2D64"/>
    <w:rsid w:val="000A3055"/>
    <w:rsid w:val="000A3212"/>
    <w:rsid w:val="000A3769"/>
    <w:rsid w:val="000A3857"/>
    <w:rsid w:val="000A394F"/>
    <w:rsid w:val="000A4833"/>
    <w:rsid w:val="000A484E"/>
    <w:rsid w:val="000A4C5A"/>
    <w:rsid w:val="000A4EB4"/>
    <w:rsid w:val="000A5136"/>
    <w:rsid w:val="000A67BD"/>
    <w:rsid w:val="000A689E"/>
    <w:rsid w:val="000A6CBD"/>
    <w:rsid w:val="000A7570"/>
    <w:rsid w:val="000A7EA2"/>
    <w:rsid w:val="000B0E8F"/>
    <w:rsid w:val="000B1047"/>
    <w:rsid w:val="000B13E4"/>
    <w:rsid w:val="000B1D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1A95"/>
    <w:rsid w:val="000C22FD"/>
    <w:rsid w:val="000C28B1"/>
    <w:rsid w:val="000C31FD"/>
    <w:rsid w:val="000C38B5"/>
    <w:rsid w:val="000C3C21"/>
    <w:rsid w:val="000C3C53"/>
    <w:rsid w:val="000C3D0E"/>
    <w:rsid w:val="000C4191"/>
    <w:rsid w:val="000C42DD"/>
    <w:rsid w:val="000C4DB8"/>
    <w:rsid w:val="000C4E25"/>
    <w:rsid w:val="000C4E93"/>
    <w:rsid w:val="000C60C7"/>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34D5"/>
    <w:rsid w:val="000D3A66"/>
    <w:rsid w:val="000D3B23"/>
    <w:rsid w:val="000D3CC0"/>
    <w:rsid w:val="000D3D03"/>
    <w:rsid w:val="000D468C"/>
    <w:rsid w:val="000D551C"/>
    <w:rsid w:val="000D5D2B"/>
    <w:rsid w:val="000D5EC9"/>
    <w:rsid w:val="000D72A0"/>
    <w:rsid w:val="000D7EB3"/>
    <w:rsid w:val="000E02F8"/>
    <w:rsid w:val="000E0E6C"/>
    <w:rsid w:val="000E0EFF"/>
    <w:rsid w:val="000E12B0"/>
    <w:rsid w:val="000E13C9"/>
    <w:rsid w:val="000E2BF5"/>
    <w:rsid w:val="000E301C"/>
    <w:rsid w:val="000E3370"/>
    <w:rsid w:val="000E34E8"/>
    <w:rsid w:val="000E358E"/>
    <w:rsid w:val="000E4329"/>
    <w:rsid w:val="000E4830"/>
    <w:rsid w:val="000E4BFB"/>
    <w:rsid w:val="000E4D71"/>
    <w:rsid w:val="000E558F"/>
    <w:rsid w:val="000E57A4"/>
    <w:rsid w:val="000E5AFB"/>
    <w:rsid w:val="000E725F"/>
    <w:rsid w:val="000E7317"/>
    <w:rsid w:val="000E75A7"/>
    <w:rsid w:val="000E7C81"/>
    <w:rsid w:val="000F025B"/>
    <w:rsid w:val="000F1C67"/>
    <w:rsid w:val="000F1FC4"/>
    <w:rsid w:val="000F243A"/>
    <w:rsid w:val="000F27E7"/>
    <w:rsid w:val="000F2D64"/>
    <w:rsid w:val="000F3373"/>
    <w:rsid w:val="000F3550"/>
    <w:rsid w:val="000F3676"/>
    <w:rsid w:val="000F446E"/>
    <w:rsid w:val="000F44C4"/>
    <w:rsid w:val="000F4870"/>
    <w:rsid w:val="000F4935"/>
    <w:rsid w:val="000F493F"/>
    <w:rsid w:val="000F5047"/>
    <w:rsid w:val="000F52C6"/>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3EB4"/>
    <w:rsid w:val="001040F8"/>
    <w:rsid w:val="00104BC2"/>
    <w:rsid w:val="00104F23"/>
    <w:rsid w:val="001053B5"/>
    <w:rsid w:val="001055DB"/>
    <w:rsid w:val="001055DC"/>
    <w:rsid w:val="00105D5E"/>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7449"/>
    <w:rsid w:val="001304C7"/>
    <w:rsid w:val="0013091C"/>
    <w:rsid w:val="00130C8A"/>
    <w:rsid w:val="00131029"/>
    <w:rsid w:val="001312D1"/>
    <w:rsid w:val="0013156C"/>
    <w:rsid w:val="00131814"/>
    <w:rsid w:val="00131EA5"/>
    <w:rsid w:val="0013204A"/>
    <w:rsid w:val="00132506"/>
    <w:rsid w:val="00132625"/>
    <w:rsid w:val="00132C6A"/>
    <w:rsid w:val="00133455"/>
    <w:rsid w:val="00135B09"/>
    <w:rsid w:val="00136040"/>
    <w:rsid w:val="00136070"/>
    <w:rsid w:val="001363F3"/>
    <w:rsid w:val="001365B9"/>
    <w:rsid w:val="00136683"/>
    <w:rsid w:val="00136970"/>
    <w:rsid w:val="00140232"/>
    <w:rsid w:val="00140753"/>
    <w:rsid w:val="0014087A"/>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5093A"/>
    <w:rsid w:val="00150FD5"/>
    <w:rsid w:val="00151A1C"/>
    <w:rsid w:val="00151F02"/>
    <w:rsid w:val="00152354"/>
    <w:rsid w:val="00152608"/>
    <w:rsid w:val="00152651"/>
    <w:rsid w:val="00152780"/>
    <w:rsid w:val="00152EB5"/>
    <w:rsid w:val="00153BA8"/>
    <w:rsid w:val="001541C5"/>
    <w:rsid w:val="00154994"/>
    <w:rsid w:val="0015526C"/>
    <w:rsid w:val="001554E0"/>
    <w:rsid w:val="001560CB"/>
    <w:rsid w:val="001561CA"/>
    <w:rsid w:val="00157372"/>
    <w:rsid w:val="00157556"/>
    <w:rsid w:val="0016006A"/>
    <w:rsid w:val="00160238"/>
    <w:rsid w:val="0016044E"/>
    <w:rsid w:val="00160DF5"/>
    <w:rsid w:val="00161AE5"/>
    <w:rsid w:val="00161E5D"/>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EA5"/>
    <w:rsid w:val="00171F68"/>
    <w:rsid w:val="00172927"/>
    <w:rsid w:val="00172CC5"/>
    <w:rsid w:val="00173534"/>
    <w:rsid w:val="001737FC"/>
    <w:rsid w:val="00173E0A"/>
    <w:rsid w:val="00174067"/>
    <w:rsid w:val="0017410F"/>
    <w:rsid w:val="0017505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5A5"/>
    <w:rsid w:val="00196D85"/>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30A0"/>
    <w:rsid w:val="001A34F0"/>
    <w:rsid w:val="001A3891"/>
    <w:rsid w:val="001A38C1"/>
    <w:rsid w:val="001A3C46"/>
    <w:rsid w:val="001A4997"/>
    <w:rsid w:val="001A4A9C"/>
    <w:rsid w:val="001A5339"/>
    <w:rsid w:val="001A59D0"/>
    <w:rsid w:val="001A5DDA"/>
    <w:rsid w:val="001A60AA"/>
    <w:rsid w:val="001A68F4"/>
    <w:rsid w:val="001A6CB0"/>
    <w:rsid w:val="001B13C3"/>
    <w:rsid w:val="001B1D9D"/>
    <w:rsid w:val="001B1FB4"/>
    <w:rsid w:val="001B2416"/>
    <w:rsid w:val="001B2551"/>
    <w:rsid w:val="001B2FCB"/>
    <w:rsid w:val="001B3294"/>
    <w:rsid w:val="001B3613"/>
    <w:rsid w:val="001B3D7B"/>
    <w:rsid w:val="001B401F"/>
    <w:rsid w:val="001B415E"/>
    <w:rsid w:val="001B426E"/>
    <w:rsid w:val="001B48CC"/>
    <w:rsid w:val="001B4FA8"/>
    <w:rsid w:val="001B511A"/>
    <w:rsid w:val="001B5216"/>
    <w:rsid w:val="001B55FA"/>
    <w:rsid w:val="001B57B0"/>
    <w:rsid w:val="001B5906"/>
    <w:rsid w:val="001B5D47"/>
    <w:rsid w:val="001B62E8"/>
    <w:rsid w:val="001B6380"/>
    <w:rsid w:val="001B6CDE"/>
    <w:rsid w:val="001B7177"/>
    <w:rsid w:val="001B78A2"/>
    <w:rsid w:val="001B7B71"/>
    <w:rsid w:val="001B7CA3"/>
    <w:rsid w:val="001C0161"/>
    <w:rsid w:val="001C022C"/>
    <w:rsid w:val="001C0460"/>
    <w:rsid w:val="001C111C"/>
    <w:rsid w:val="001C1560"/>
    <w:rsid w:val="001C16F9"/>
    <w:rsid w:val="001C1982"/>
    <w:rsid w:val="001C1AEE"/>
    <w:rsid w:val="001C1FD1"/>
    <w:rsid w:val="001C272A"/>
    <w:rsid w:val="001C295C"/>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FB6"/>
    <w:rsid w:val="001C709C"/>
    <w:rsid w:val="001C799D"/>
    <w:rsid w:val="001D0DC6"/>
    <w:rsid w:val="001D1842"/>
    <w:rsid w:val="001D1EAA"/>
    <w:rsid w:val="001D2882"/>
    <w:rsid w:val="001D2965"/>
    <w:rsid w:val="001D2F51"/>
    <w:rsid w:val="001D31D1"/>
    <w:rsid w:val="001D33E4"/>
    <w:rsid w:val="001D38DE"/>
    <w:rsid w:val="001D46B2"/>
    <w:rsid w:val="001D4FA8"/>
    <w:rsid w:val="001D504E"/>
    <w:rsid w:val="001D51F4"/>
    <w:rsid w:val="001D5483"/>
    <w:rsid w:val="001D5D5A"/>
    <w:rsid w:val="001D692A"/>
    <w:rsid w:val="001D6A20"/>
    <w:rsid w:val="001D6F72"/>
    <w:rsid w:val="001D711B"/>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6065"/>
    <w:rsid w:val="001E6E0D"/>
    <w:rsid w:val="001E7450"/>
    <w:rsid w:val="001E7B01"/>
    <w:rsid w:val="001E7D40"/>
    <w:rsid w:val="001F0201"/>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F6A"/>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107B2"/>
    <w:rsid w:val="0021160E"/>
    <w:rsid w:val="0021172A"/>
    <w:rsid w:val="00212651"/>
    <w:rsid w:val="00213447"/>
    <w:rsid w:val="00214281"/>
    <w:rsid w:val="002146CA"/>
    <w:rsid w:val="00214991"/>
    <w:rsid w:val="00214CE7"/>
    <w:rsid w:val="00215F43"/>
    <w:rsid w:val="002167F0"/>
    <w:rsid w:val="0021752D"/>
    <w:rsid w:val="00217C2F"/>
    <w:rsid w:val="0022088C"/>
    <w:rsid w:val="00220898"/>
    <w:rsid w:val="002214AD"/>
    <w:rsid w:val="0022182B"/>
    <w:rsid w:val="00221C7D"/>
    <w:rsid w:val="00221E45"/>
    <w:rsid w:val="00223971"/>
    <w:rsid w:val="0022418F"/>
    <w:rsid w:val="00224841"/>
    <w:rsid w:val="0022499C"/>
    <w:rsid w:val="00224B6C"/>
    <w:rsid w:val="00225413"/>
    <w:rsid w:val="00225696"/>
    <w:rsid w:val="00225BF4"/>
    <w:rsid w:val="002261DC"/>
    <w:rsid w:val="002263AA"/>
    <w:rsid w:val="00226AF5"/>
    <w:rsid w:val="00227781"/>
    <w:rsid w:val="002277A5"/>
    <w:rsid w:val="00227C47"/>
    <w:rsid w:val="00227D74"/>
    <w:rsid w:val="0023044B"/>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4633"/>
    <w:rsid w:val="00234668"/>
    <w:rsid w:val="00234F69"/>
    <w:rsid w:val="00235251"/>
    <w:rsid w:val="00235505"/>
    <w:rsid w:val="00235B4C"/>
    <w:rsid w:val="0023663A"/>
    <w:rsid w:val="00236705"/>
    <w:rsid w:val="0023683D"/>
    <w:rsid w:val="00236A46"/>
    <w:rsid w:val="002376A3"/>
    <w:rsid w:val="002378CF"/>
    <w:rsid w:val="002379A1"/>
    <w:rsid w:val="002404BE"/>
    <w:rsid w:val="00240BB6"/>
    <w:rsid w:val="002419AC"/>
    <w:rsid w:val="00241AD4"/>
    <w:rsid w:val="00241CDF"/>
    <w:rsid w:val="0024209F"/>
    <w:rsid w:val="002422D4"/>
    <w:rsid w:val="0024335F"/>
    <w:rsid w:val="00243BC1"/>
    <w:rsid w:val="00244122"/>
    <w:rsid w:val="00244332"/>
    <w:rsid w:val="00244747"/>
    <w:rsid w:val="00245B23"/>
    <w:rsid w:val="00245CB4"/>
    <w:rsid w:val="00246157"/>
    <w:rsid w:val="00246509"/>
    <w:rsid w:val="00246703"/>
    <w:rsid w:val="00246DE8"/>
    <w:rsid w:val="002471D6"/>
    <w:rsid w:val="0025022A"/>
    <w:rsid w:val="00250854"/>
    <w:rsid w:val="0025086E"/>
    <w:rsid w:val="00250C87"/>
    <w:rsid w:val="0025228F"/>
    <w:rsid w:val="002523D3"/>
    <w:rsid w:val="002530BE"/>
    <w:rsid w:val="00253BA2"/>
    <w:rsid w:val="00254A19"/>
    <w:rsid w:val="00255E61"/>
    <w:rsid w:val="00256518"/>
    <w:rsid w:val="00256EEC"/>
    <w:rsid w:val="00257195"/>
    <w:rsid w:val="00257199"/>
    <w:rsid w:val="002573C6"/>
    <w:rsid w:val="002578D8"/>
    <w:rsid w:val="002602E4"/>
    <w:rsid w:val="00260A75"/>
    <w:rsid w:val="00260B83"/>
    <w:rsid w:val="00260D96"/>
    <w:rsid w:val="00260F2C"/>
    <w:rsid w:val="002613A5"/>
    <w:rsid w:val="002625D8"/>
    <w:rsid w:val="00262E60"/>
    <w:rsid w:val="002633EB"/>
    <w:rsid w:val="002636C3"/>
    <w:rsid w:val="002645F5"/>
    <w:rsid w:val="00264942"/>
    <w:rsid w:val="00264E7C"/>
    <w:rsid w:val="002651B1"/>
    <w:rsid w:val="0026564C"/>
    <w:rsid w:val="00265D04"/>
    <w:rsid w:val="00266759"/>
    <w:rsid w:val="00266C99"/>
    <w:rsid w:val="00267881"/>
    <w:rsid w:val="0027008B"/>
    <w:rsid w:val="0027034A"/>
    <w:rsid w:val="002723F2"/>
    <w:rsid w:val="0027346E"/>
    <w:rsid w:val="00273821"/>
    <w:rsid w:val="00273FC1"/>
    <w:rsid w:val="00274175"/>
    <w:rsid w:val="00274E67"/>
    <w:rsid w:val="00274F68"/>
    <w:rsid w:val="0027587D"/>
    <w:rsid w:val="00275B42"/>
    <w:rsid w:val="00275D12"/>
    <w:rsid w:val="00275F19"/>
    <w:rsid w:val="00276490"/>
    <w:rsid w:val="002764A3"/>
    <w:rsid w:val="0027655D"/>
    <w:rsid w:val="0027663A"/>
    <w:rsid w:val="00276946"/>
    <w:rsid w:val="00276CD2"/>
    <w:rsid w:val="00277438"/>
    <w:rsid w:val="00277765"/>
    <w:rsid w:val="00277A1E"/>
    <w:rsid w:val="00277AB0"/>
    <w:rsid w:val="00277E7C"/>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41B1"/>
    <w:rsid w:val="0028456D"/>
    <w:rsid w:val="002855C0"/>
    <w:rsid w:val="00285749"/>
    <w:rsid w:val="0028675B"/>
    <w:rsid w:val="00287AA5"/>
    <w:rsid w:val="002909A4"/>
    <w:rsid w:val="00290FFE"/>
    <w:rsid w:val="002912D8"/>
    <w:rsid w:val="00291AA8"/>
    <w:rsid w:val="00291DBF"/>
    <w:rsid w:val="00292442"/>
    <w:rsid w:val="002928C7"/>
    <w:rsid w:val="00292B51"/>
    <w:rsid w:val="00292EAA"/>
    <w:rsid w:val="002934AE"/>
    <w:rsid w:val="00293D64"/>
    <w:rsid w:val="00293D85"/>
    <w:rsid w:val="00294D87"/>
    <w:rsid w:val="0029514D"/>
    <w:rsid w:val="002952E2"/>
    <w:rsid w:val="00295352"/>
    <w:rsid w:val="0029573B"/>
    <w:rsid w:val="002959FF"/>
    <w:rsid w:val="00295C05"/>
    <w:rsid w:val="00295D94"/>
    <w:rsid w:val="00295FFE"/>
    <w:rsid w:val="002962CA"/>
    <w:rsid w:val="002969B1"/>
    <w:rsid w:val="002975F4"/>
    <w:rsid w:val="0029779F"/>
    <w:rsid w:val="00297933"/>
    <w:rsid w:val="002A0430"/>
    <w:rsid w:val="002A0581"/>
    <w:rsid w:val="002A0740"/>
    <w:rsid w:val="002A078C"/>
    <w:rsid w:val="002A0C4B"/>
    <w:rsid w:val="002A0D05"/>
    <w:rsid w:val="002A14B3"/>
    <w:rsid w:val="002A202C"/>
    <w:rsid w:val="002A296F"/>
    <w:rsid w:val="002A2FB3"/>
    <w:rsid w:val="002A3934"/>
    <w:rsid w:val="002A54E2"/>
    <w:rsid w:val="002A61EB"/>
    <w:rsid w:val="002A622D"/>
    <w:rsid w:val="002A6A18"/>
    <w:rsid w:val="002A6C12"/>
    <w:rsid w:val="002A6F05"/>
    <w:rsid w:val="002A6FBE"/>
    <w:rsid w:val="002A7229"/>
    <w:rsid w:val="002A747F"/>
    <w:rsid w:val="002B00E5"/>
    <w:rsid w:val="002B127D"/>
    <w:rsid w:val="002B12D3"/>
    <w:rsid w:val="002B17D0"/>
    <w:rsid w:val="002B1C9E"/>
    <w:rsid w:val="002B1E85"/>
    <w:rsid w:val="002B21E6"/>
    <w:rsid w:val="002B2F58"/>
    <w:rsid w:val="002B3698"/>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DCF"/>
    <w:rsid w:val="002D5012"/>
    <w:rsid w:val="002D5094"/>
    <w:rsid w:val="002D52C2"/>
    <w:rsid w:val="002D53EF"/>
    <w:rsid w:val="002D5FFE"/>
    <w:rsid w:val="002D643D"/>
    <w:rsid w:val="002D721E"/>
    <w:rsid w:val="002E05FF"/>
    <w:rsid w:val="002E068A"/>
    <w:rsid w:val="002E0A7C"/>
    <w:rsid w:val="002E0E6D"/>
    <w:rsid w:val="002E16EB"/>
    <w:rsid w:val="002E1F22"/>
    <w:rsid w:val="002E2184"/>
    <w:rsid w:val="002E2E5D"/>
    <w:rsid w:val="002E3A71"/>
    <w:rsid w:val="002E3B55"/>
    <w:rsid w:val="002E3EF6"/>
    <w:rsid w:val="002E3F72"/>
    <w:rsid w:val="002E4216"/>
    <w:rsid w:val="002E4C5F"/>
    <w:rsid w:val="002E5138"/>
    <w:rsid w:val="002E5490"/>
    <w:rsid w:val="002E5A45"/>
    <w:rsid w:val="002E5C9E"/>
    <w:rsid w:val="002E5E1A"/>
    <w:rsid w:val="002E5E7D"/>
    <w:rsid w:val="002E6893"/>
    <w:rsid w:val="002E74B9"/>
    <w:rsid w:val="002F03BC"/>
    <w:rsid w:val="002F08DE"/>
    <w:rsid w:val="002F1520"/>
    <w:rsid w:val="002F180F"/>
    <w:rsid w:val="002F1E63"/>
    <w:rsid w:val="002F2216"/>
    <w:rsid w:val="002F2D42"/>
    <w:rsid w:val="002F2D94"/>
    <w:rsid w:val="002F2EEF"/>
    <w:rsid w:val="002F2EF5"/>
    <w:rsid w:val="002F356A"/>
    <w:rsid w:val="002F415C"/>
    <w:rsid w:val="002F4309"/>
    <w:rsid w:val="002F4657"/>
    <w:rsid w:val="002F496D"/>
    <w:rsid w:val="002F50BF"/>
    <w:rsid w:val="002F55B2"/>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459"/>
    <w:rsid w:val="003028B2"/>
    <w:rsid w:val="00302EAD"/>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C2D"/>
    <w:rsid w:val="00310F20"/>
    <w:rsid w:val="0031125F"/>
    <w:rsid w:val="0031179C"/>
    <w:rsid w:val="00312094"/>
    <w:rsid w:val="0031233A"/>
    <w:rsid w:val="00312856"/>
    <w:rsid w:val="003130E8"/>
    <w:rsid w:val="00314199"/>
    <w:rsid w:val="00314EAC"/>
    <w:rsid w:val="0031543D"/>
    <w:rsid w:val="00315F2F"/>
    <w:rsid w:val="00316A01"/>
    <w:rsid w:val="00316D12"/>
    <w:rsid w:val="00316D4A"/>
    <w:rsid w:val="00316EFF"/>
    <w:rsid w:val="0031731A"/>
    <w:rsid w:val="0031773A"/>
    <w:rsid w:val="00320428"/>
    <w:rsid w:val="003205DA"/>
    <w:rsid w:val="00320AFD"/>
    <w:rsid w:val="00320E15"/>
    <w:rsid w:val="0032143F"/>
    <w:rsid w:val="003214B1"/>
    <w:rsid w:val="00321D1B"/>
    <w:rsid w:val="00322BF9"/>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143D"/>
    <w:rsid w:val="00331D74"/>
    <w:rsid w:val="00332B0C"/>
    <w:rsid w:val="00332CFF"/>
    <w:rsid w:val="00333041"/>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ED0"/>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43D7"/>
    <w:rsid w:val="00364CB9"/>
    <w:rsid w:val="00365056"/>
    <w:rsid w:val="003657B4"/>
    <w:rsid w:val="00365D2A"/>
    <w:rsid w:val="00366327"/>
    <w:rsid w:val="00366930"/>
    <w:rsid w:val="00366FA1"/>
    <w:rsid w:val="0036743A"/>
    <w:rsid w:val="00367614"/>
    <w:rsid w:val="00367757"/>
    <w:rsid w:val="0037004C"/>
    <w:rsid w:val="003703CB"/>
    <w:rsid w:val="00370CA7"/>
    <w:rsid w:val="0037119B"/>
    <w:rsid w:val="003716D6"/>
    <w:rsid w:val="00371EED"/>
    <w:rsid w:val="00372249"/>
    <w:rsid w:val="00372319"/>
    <w:rsid w:val="00372A7D"/>
    <w:rsid w:val="00373893"/>
    <w:rsid w:val="00373E10"/>
    <w:rsid w:val="0037427C"/>
    <w:rsid w:val="00375CE8"/>
    <w:rsid w:val="00376128"/>
    <w:rsid w:val="00376898"/>
    <w:rsid w:val="00376BBF"/>
    <w:rsid w:val="00376D9C"/>
    <w:rsid w:val="0037796E"/>
    <w:rsid w:val="00380B71"/>
    <w:rsid w:val="00380E18"/>
    <w:rsid w:val="00380EBB"/>
    <w:rsid w:val="00381213"/>
    <w:rsid w:val="003819DC"/>
    <w:rsid w:val="00381C0D"/>
    <w:rsid w:val="00381F6C"/>
    <w:rsid w:val="00382646"/>
    <w:rsid w:val="003827AC"/>
    <w:rsid w:val="00382B41"/>
    <w:rsid w:val="00383875"/>
    <w:rsid w:val="003838D9"/>
    <w:rsid w:val="00384193"/>
    <w:rsid w:val="003845A9"/>
    <w:rsid w:val="00384BEA"/>
    <w:rsid w:val="00384C0C"/>
    <w:rsid w:val="00384C3E"/>
    <w:rsid w:val="00384EED"/>
    <w:rsid w:val="003852D1"/>
    <w:rsid w:val="00385609"/>
    <w:rsid w:val="00385891"/>
    <w:rsid w:val="003862C3"/>
    <w:rsid w:val="00387288"/>
    <w:rsid w:val="0038757A"/>
    <w:rsid w:val="00387985"/>
    <w:rsid w:val="00390AB9"/>
    <w:rsid w:val="00390C01"/>
    <w:rsid w:val="00390DCA"/>
    <w:rsid w:val="00390EDA"/>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1B5C"/>
    <w:rsid w:val="003A1C11"/>
    <w:rsid w:val="003A1D87"/>
    <w:rsid w:val="003A2E9C"/>
    <w:rsid w:val="003A3545"/>
    <w:rsid w:val="003A38B6"/>
    <w:rsid w:val="003A3F8A"/>
    <w:rsid w:val="003A4111"/>
    <w:rsid w:val="003A41E4"/>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C50"/>
    <w:rsid w:val="003D2C5E"/>
    <w:rsid w:val="003D2F23"/>
    <w:rsid w:val="003D344A"/>
    <w:rsid w:val="003D4B4C"/>
    <w:rsid w:val="003D4CBF"/>
    <w:rsid w:val="003D5DCB"/>
    <w:rsid w:val="003D62CB"/>
    <w:rsid w:val="003D6692"/>
    <w:rsid w:val="003D68C8"/>
    <w:rsid w:val="003D6F36"/>
    <w:rsid w:val="003D736E"/>
    <w:rsid w:val="003D7441"/>
    <w:rsid w:val="003D7650"/>
    <w:rsid w:val="003D7E44"/>
    <w:rsid w:val="003E0E02"/>
    <w:rsid w:val="003E0E80"/>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51B9"/>
    <w:rsid w:val="003F51F0"/>
    <w:rsid w:val="003F5304"/>
    <w:rsid w:val="003F5516"/>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603"/>
    <w:rsid w:val="00405388"/>
    <w:rsid w:val="004070BC"/>
    <w:rsid w:val="0040734E"/>
    <w:rsid w:val="00407AFD"/>
    <w:rsid w:val="00407CD6"/>
    <w:rsid w:val="00407F9F"/>
    <w:rsid w:val="00410AAB"/>
    <w:rsid w:val="00411213"/>
    <w:rsid w:val="004122AC"/>
    <w:rsid w:val="00412303"/>
    <w:rsid w:val="0041245B"/>
    <w:rsid w:val="004131D9"/>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52C3"/>
    <w:rsid w:val="00425960"/>
    <w:rsid w:val="00425A18"/>
    <w:rsid w:val="00426F9B"/>
    <w:rsid w:val="0042735E"/>
    <w:rsid w:val="004314CD"/>
    <w:rsid w:val="0043221D"/>
    <w:rsid w:val="00432413"/>
    <w:rsid w:val="00432D9E"/>
    <w:rsid w:val="004335E0"/>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E66"/>
    <w:rsid w:val="00444983"/>
    <w:rsid w:val="00444F8C"/>
    <w:rsid w:val="004450D2"/>
    <w:rsid w:val="004453C9"/>
    <w:rsid w:val="0044547D"/>
    <w:rsid w:val="00445A1C"/>
    <w:rsid w:val="0044603F"/>
    <w:rsid w:val="0044674B"/>
    <w:rsid w:val="00446771"/>
    <w:rsid w:val="00447234"/>
    <w:rsid w:val="004477DC"/>
    <w:rsid w:val="00450CC6"/>
    <w:rsid w:val="00451526"/>
    <w:rsid w:val="00451539"/>
    <w:rsid w:val="004521E3"/>
    <w:rsid w:val="00452CC1"/>
    <w:rsid w:val="00453668"/>
    <w:rsid w:val="00453767"/>
    <w:rsid w:val="00453897"/>
    <w:rsid w:val="00453D80"/>
    <w:rsid w:val="00454B84"/>
    <w:rsid w:val="004555BE"/>
    <w:rsid w:val="00455711"/>
    <w:rsid w:val="00455A76"/>
    <w:rsid w:val="00455F90"/>
    <w:rsid w:val="00456771"/>
    <w:rsid w:val="004567A8"/>
    <w:rsid w:val="00456EF9"/>
    <w:rsid w:val="00456FB2"/>
    <w:rsid w:val="00457ADC"/>
    <w:rsid w:val="00457F8F"/>
    <w:rsid w:val="00460045"/>
    <w:rsid w:val="004600F7"/>
    <w:rsid w:val="00460718"/>
    <w:rsid w:val="0046072B"/>
    <w:rsid w:val="004607BA"/>
    <w:rsid w:val="00460BE5"/>
    <w:rsid w:val="00460DFE"/>
    <w:rsid w:val="00461CB8"/>
    <w:rsid w:val="00462596"/>
    <w:rsid w:val="004636CB"/>
    <w:rsid w:val="004656C7"/>
    <w:rsid w:val="00465AB5"/>
    <w:rsid w:val="0046652D"/>
    <w:rsid w:val="004667D7"/>
    <w:rsid w:val="00466B68"/>
    <w:rsid w:val="00466F81"/>
    <w:rsid w:val="00467069"/>
    <w:rsid w:val="004678D4"/>
    <w:rsid w:val="004679CC"/>
    <w:rsid w:val="00467EF3"/>
    <w:rsid w:val="004709CF"/>
    <w:rsid w:val="00470F7F"/>
    <w:rsid w:val="0047197D"/>
    <w:rsid w:val="00471A29"/>
    <w:rsid w:val="00471C06"/>
    <w:rsid w:val="00472352"/>
    <w:rsid w:val="00472682"/>
    <w:rsid w:val="00473420"/>
    <w:rsid w:val="00473635"/>
    <w:rsid w:val="004736B9"/>
    <w:rsid w:val="00473B6E"/>
    <w:rsid w:val="00473E1F"/>
    <w:rsid w:val="004740E3"/>
    <w:rsid w:val="004742B5"/>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BAE"/>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AD"/>
    <w:rsid w:val="00495A4F"/>
    <w:rsid w:val="00495A6C"/>
    <w:rsid w:val="00496725"/>
    <w:rsid w:val="004968A8"/>
    <w:rsid w:val="00496A9B"/>
    <w:rsid w:val="00496FA8"/>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1F5C"/>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C0CE2"/>
    <w:rsid w:val="004C0F6B"/>
    <w:rsid w:val="004C2384"/>
    <w:rsid w:val="004C27C7"/>
    <w:rsid w:val="004C28A5"/>
    <w:rsid w:val="004C2E49"/>
    <w:rsid w:val="004C30C3"/>
    <w:rsid w:val="004C42FF"/>
    <w:rsid w:val="004C4966"/>
    <w:rsid w:val="004C4EB8"/>
    <w:rsid w:val="004C4FA4"/>
    <w:rsid w:val="004C5480"/>
    <w:rsid w:val="004C5649"/>
    <w:rsid w:val="004C5BE1"/>
    <w:rsid w:val="004C702B"/>
    <w:rsid w:val="004C714B"/>
    <w:rsid w:val="004C71C6"/>
    <w:rsid w:val="004C752F"/>
    <w:rsid w:val="004C7705"/>
    <w:rsid w:val="004C7827"/>
    <w:rsid w:val="004C7C1A"/>
    <w:rsid w:val="004D0597"/>
    <w:rsid w:val="004D0A59"/>
    <w:rsid w:val="004D221A"/>
    <w:rsid w:val="004D244F"/>
    <w:rsid w:val="004D26C0"/>
    <w:rsid w:val="004D3259"/>
    <w:rsid w:val="004D3D63"/>
    <w:rsid w:val="004D43B7"/>
    <w:rsid w:val="004D4D77"/>
    <w:rsid w:val="004D5606"/>
    <w:rsid w:val="004D6157"/>
    <w:rsid w:val="004D679B"/>
    <w:rsid w:val="004D760F"/>
    <w:rsid w:val="004D7929"/>
    <w:rsid w:val="004D7ED9"/>
    <w:rsid w:val="004E001B"/>
    <w:rsid w:val="004E016B"/>
    <w:rsid w:val="004E0FCC"/>
    <w:rsid w:val="004E118E"/>
    <w:rsid w:val="004E18DE"/>
    <w:rsid w:val="004E1D68"/>
    <w:rsid w:val="004E2081"/>
    <w:rsid w:val="004E2089"/>
    <w:rsid w:val="004E22D6"/>
    <w:rsid w:val="004E3607"/>
    <w:rsid w:val="004E38E9"/>
    <w:rsid w:val="004E3975"/>
    <w:rsid w:val="004E3D20"/>
    <w:rsid w:val="004E3E77"/>
    <w:rsid w:val="004E48CC"/>
    <w:rsid w:val="004E4FC1"/>
    <w:rsid w:val="004E4FF9"/>
    <w:rsid w:val="004E6920"/>
    <w:rsid w:val="004E75FC"/>
    <w:rsid w:val="004E7EAF"/>
    <w:rsid w:val="004F0306"/>
    <w:rsid w:val="004F0D89"/>
    <w:rsid w:val="004F0EB5"/>
    <w:rsid w:val="004F103D"/>
    <w:rsid w:val="004F2ABD"/>
    <w:rsid w:val="004F2B49"/>
    <w:rsid w:val="004F2C82"/>
    <w:rsid w:val="004F2DC1"/>
    <w:rsid w:val="004F30D4"/>
    <w:rsid w:val="004F3427"/>
    <w:rsid w:val="004F34D4"/>
    <w:rsid w:val="004F3BBB"/>
    <w:rsid w:val="004F3D45"/>
    <w:rsid w:val="004F46A8"/>
    <w:rsid w:val="004F4764"/>
    <w:rsid w:val="004F540B"/>
    <w:rsid w:val="004F5418"/>
    <w:rsid w:val="004F5838"/>
    <w:rsid w:val="004F58BC"/>
    <w:rsid w:val="004F60A9"/>
    <w:rsid w:val="004F6122"/>
    <w:rsid w:val="004F6211"/>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2075"/>
    <w:rsid w:val="005020F5"/>
    <w:rsid w:val="00502CD1"/>
    <w:rsid w:val="00502CE9"/>
    <w:rsid w:val="00502FD9"/>
    <w:rsid w:val="00503992"/>
    <w:rsid w:val="00503BCD"/>
    <w:rsid w:val="00504166"/>
    <w:rsid w:val="00504274"/>
    <w:rsid w:val="00504E75"/>
    <w:rsid w:val="005056C9"/>
    <w:rsid w:val="005058E9"/>
    <w:rsid w:val="00505A12"/>
    <w:rsid w:val="005066BC"/>
    <w:rsid w:val="00506CEC"/>
    <w:rsid w:val="005070CB"/>
    <w:rsid w:val="005101CF"/>
    <w:rsid w:val="00510F75"/>
    <w:rsid w:val="00511B93"/>
    <w:rsid w:val="00511EA7"/>
    <w:rsid w:val="005121FA"/>
    <w:rsid w:val="0051258D"/>
    <w:rsid w:val="005125DD"/>
    <w:rsid w:val="00512908"/>
    <w:rsid w:val="0051371E"/>
    <w:rsid w:val="005139B5"/>
    <w:rsid w:val="00514B0D"/>
    <w:rsid w:val="00514B82"/>
    <w:rsid w:val="00514BA5"/>
    <w:rsid w:val="00514BB7"/>
    <w:rsid w:val="00514D26"/>
    <w:rsid w:val="0051523A"/>
    <w:rsid w:val="00515748"/>
    <w:rsid w:val="005157EE"/>
    <w:rsid w:val="00516344"/>
    <w:rsid w:val="00516565"/>
    <w:rsid w:val="005166CA"/>
    <w:rsid w:val="0051671D"/>
    <w:rsid w:val="00516808"/>
    <w:rsid w:val="00517845"/>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DA3"/>
    <w:rsid w:val="00524FF3"/>
    <w:rsid w:val="0052557F"/>
    <w:rsid w:val="0052588D"/>
    <w:rsid w:val="005266F6"/>
    <w:rsid w:val="00526805"/>
    <w:rsid w:val="00526910"/>
    <w:rsid w:val="0052722C"/>
    <w:rsid w:val="005273A2"/>
    <w:rsid w:val="0052757D"/>
    <w:rsid w:val="0052770D"/>
    <w:rsid w:val="00527797"/>
    <w:rsid w:val="00527855"/>
    <w:rsid w:val="005279C8"/>
    <w:rsid w:val="00527B88"/>
    <w:rsid w:val="0053034D"/>
    <w:rsid w:val="005304D0"/>
    <w:rsid w:val="00530C81"/>
    <w:rsid w:val="00530D6B"/>
    <w:rsid w:val="00530FB6"/>
    <w:rsid w:val="00531843"/>
    <w:rsid w:val="00531B0A"/>
    <w:rsid w:val="00531C66"/>
    <w:rsid w:val="005324F9"/>
    <w:rsid w:val="00532512"/>
    <w:rsid w:val="005325DA"/>
    <w:rsid w:val="00532F2B"/>
    <w:rsid w:val="005330EE"/>
    <w:rsid w:val="005333A2"/>
    <w:rsid w:val="005333BB"/>
    <w:rsid w:val="00533898"/>
    <w:rsid w:val="00533E8E"/>
    <w:rsid w:val="005343C6"/>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287D"/>
    <w:rsid w:val="00542AD9"/>
    <w:rsid w:val="00542E81"/>
    <w:rsid w:val="00543153"/>
    <w:rsid w:val="0054438E"/>
    <w:rsid w:val="00544472"/>
    <w:rsid w:val="00544860"/>
    <w:rsid w:val="00544936"/>
    <w:rsid w:val="00544D32"/>
    <w:rsid w:val="00544EA6"/>
    <w:rsid w:val="0054523B"/>
    <w:rsid w:val="00545BDF"/>
    <w:rsid w:val="00545D52"/>
    <w:rsid w:val="00546EF4"/>
    <w:rsid w:val="00547516"/>
    <w:rsid w:val="00547838"/>
    <w:rsid w:val="0054785C"/>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6BF"/>
    <w:rsid w:val="00564C70"/>
    <w:rsid w:val="005650FA"/>
    <w:rsid w:val="0056543F"/>
    <w:rsid w:val="0056637B"/>
    <w:rsid w:val="005663A7"/>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E45"/>
    <w:rsid w:val="00573F8E"/>
    <w:rsid w:val="0057426E"/>
    <w:rsid w:val="00574976"/>
    <w:rsid w:val="00574A94"/>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5BE"/>
    <w:rsid w:val="00583D3F"/>
    <w:rsid w:val="00584536"/>
    <w:rsid w:val="0058472F"/>
    <w:rsid w:val="0058482B"/>
    <w:rsid w:val="00584912"/>
    <w:rsid w:val="00584FB4"/>
    <w:rsid w:val="0058545C"/>
    <w:rsid w:val="00585B1F"/>
    <w:rsid w:val="00585C52"/>
    <w:rsid w:val="00585FA3"/>
    <w:rsid w:val="0058618D"/>
    <w:rsid w:val="005865D8"/>
    <w:rsid w:val="0058685C"/>
    <w:rsid w:val="00586DD7"/>
    <w:rsid w:val="00586F21"/>
    <w:rsid w:val="0058787E"/>
    <w:rsid w:val="0059042B"/>
    <w:rsid w:val="005904FF"/>
    <w:rsid w:val="0059124B"/>
    <w:rsid w:val="00591480"/>
    <w:rsid w:val="005930C9"/>
    <w:rsid w:val="005936AE"/>
    <w:rsid w:val="005936AF"/>
    <w:rsid w:val="005944E5"/>
    <w:rsid w:val="0059456B"/>
    <w:rsid w:val="0059486A"/>
    <w:rsid w:val="00594C57"/>
    <w:rsid w:val="0059559E"/>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632"/>
    <w:rsid w:val="005A3928"/>
    <w:rsid w:val="005A3E77"/>
    <w:rsid w:val="005A51DE"/>
    <w:rsid w:val="005A5317"/>
    <w:rsid w:val="005A5B67"/>
    <w:rsid w:val="005A5C92"/>
    <w:rsid w:val="005A6606"/>
    <w:rsid w:val="005A6686"/>
    <w:rsid w:val="005A6F63"/>
    <w:rsid w:val="005A77C6"/>
    <w:rsid w:val="005A7C5A"/>
    <w:rsid w:val="005A7DBB"/>
    <w:rsid w:val="005B0137"/>
    <w:rsid w:val="005B0621"/>
    <w:rsid w:val="005B0F43"/>
    <w:rsid w:val="005B1381"/>
    <w:rsid w:val="005B142A"/>
    <w:rsid w:val="005B17D5"/>
    <w:rsid w:val="005B21D8"/>
    <w:rsid w:val="005B2237"/>
    <w:rsid w:val="005B2405"/>
    <w:rsid w:val="005B286F"/>
    <w:rsid w:val="005B288E"/>
    <w:rsid w:val="005B3010"/>
    <w:rsid w:val="005B313D"/>
    <w:rsid w:val="005B3B9D"/>
    <w:rsid w:val="005B3D7D"/>
    <w:rsid w:val="005B4C22"/>
    <w:rsid w:val="005B4CDD"/>
    <w:rsid w:val="005B4FDC"/>
    <w:rsid w:val="005B5098"/>
    <w:rsid w:val="005B50E4"/>
    <w:rsid w:val="005B57AD"/>
    <w:rsid w:val="005B662F"/>
    <w:rsid w:val="005B6E61"/>
    <w:rsid w:val="005B71A4"/>
    <w:rsid w:val="005B73B7"/>
    <w:rsid w:val="005B79EA"/>
    <w:rsid w:val="005C0B1C"/>
    <w:rsid w:val="005C1459"/>
    <w:rsid w:val="005C1702"/>
    <w:rsid w:val="005C25B7"/>
    <w:rsid w:val="005C2D75"/>
    <w:rsid w:val="005C3EA0"/>
    <w:rsid w:val="005C406D"/>
    <w:rsid w:val="005C43C4"/>
    <w:rsid w:val="005C5E1E"/>
    <w:rsid w:val="005C706A"/>
    <w:rsid w:val="005C7656"/>
    <w:rsid w:val="005D0520"/>
    <w:rsid w:val="005D1410"/>
    <w:rsid w:val="005D168E"/>
    <w:rsid w:val="005D1877"/>
    <w:rsid w:val="005D1DAC"/>
    <w:rsid w:val="005D1DEB"/>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66C"/>
    <w:rsid w:val="005E0B61"/>
    <w:rsid w:val="005E0FB3"/>
    <w:rsid w:val="005E1108"/>
    <w:rsid w:val="005E131E"/>
    <w:rsid w:val="005E16FB"/>
    <w:rsid w:val="005E19CA"/>
    <w:rsid w:val="005E1D3D"/>
    <w:rsid w:val="005E1DEB"/>
    <w:rsid w:val="005E20CB"/>
    <w:rsid w:val="005E2C44"/>
    <w:rsid w:val="005E300B"/>
    <w:rsid w:val="005E3280"/>
    <w:rsid w:val="005E3419"/>
    <w:rsid w:val="005E346D"/>
    <w:rsid w:val="005E38C4"/>
    <w:rsid w:val="005E5A4E"/>
    <w:rsid w:val="005E64D8"/>
    <w:rsid w:val="005E6DED"/>
    <w:rsid w:val="005E78D8"/>
    <w:rsid w:val="005F0E08"/>
    <w:rsid w:val="005F0FE3"/>
    <w:rsid w:val="005F1710"/>
    <w:rsid w:val="005F1896"/>
    <w:rsid w:val="005F1B91"/>
    <w:rsid w:val="005F22B1"/>
    <w:rsid w:val="005F48CD"/>
    <w:rsid w:val="005F526B"/>
    <w:rsid w:val="005F5586"/>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A3"/>
    <w:rsid w:val="0061713D"/>
    <w:rsid w:val="00620B0F"/>
    <w:rsid w:val="00620B13"/>
    <w:rsid w:val="00621D26"/>
    <w:rsid w:val="00622936"/>
    <w:rsid w:val="00622E4B"/>
    <w:rsid w:val="00623FA7"/>
    <w:rsid w:val="006241FB"/>
    <w:rsid w:val="006242B8"/>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5D14"/>
    <w:rsid w:val="00636267"/>
    <w:rsid w:val="0063688E"/>
    <w:rsid w:val="006369A5"/>
    <w:rsid w:val="00637A3B"/>
    <w:rsid w:val="006404CD"/>
    <w:rsid w:val="006405B4"/>
    <w:rsid w:val="006407A8"/>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242"/>
    <w:rsid w:val="00645FAA"/>
    <w:rsid w:val="00646458"/>
    <w:rsid w:val="0064693B"/>
    <w:rsid w:val="00646A85"/>
    <w:rsid w:val="00646F5C"/>
    <w:rsid w:val="00647E16"/>
    <w:rsid w:val="00647E1E"/>
    <w:rsid w:val="0065122E"/>
    <w:rsid w:val="0065199B"/>
    <w:rsid w:val="00652021"/>
    <w:rsid w:val="0065208D"/>
    <w:rsid w:val="00652B18"/>
    <w:rsid w:val="00652E41"/>
    <w:rsid w:val="006536EC"/>
    <w:rsid w:val="00653882"/>
    <w:rsid w:val="00653D47"/>
    <w:rsid w:val="00653E5F"/>
    <w:rsid w:val="0065407D"/>
    <w:rsid w:val="00654A1C"/>
    <w:rsid w:val="00654B81"/>
    <w:rsid w:val="00655E4B"/>
    <w:rsid w:val="00656298"/>
    <w:rsid w:val="0065672B"/>
    <w:rsid w:val="00656ABD"/>
    <w:rsid w:val="00656CC4"/>
    <w:rsid w:val="00656E90"/>
    <w:rsid w:val="0065737A"/>
    <w:rsid w:val="00657F56"/>
    <w:rsid w:val="0066041B"/>
    <w:rsid w:val="006605A5"/>
    <w:rsid w:val="00661281"/>
    <w:rsid w:val="0066136A"/>
    <w:rsid w:val="00661428"/>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9FA"/>
    <w:rsid w:val="00665D19"/>
    <w:rsid w:val="00665E94"/>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DF8"/>
    <w:rsid w:val="00673A48"/>
    <w:rsid w:val="00673B4E"/>
    <w:rsid w:val="00673F38"/>
    <w:rsid w:val="0067460F"/>
    <w:rsid w:val="00674A87"/>
    <w:rsid w:val="00674BBF"/>
    <w:rsid w:val="00674D21"/>
    <w:rsid w:val="00674D46"/>
    <w:rsid w:val="00674D57"/>
    <w:rsid w:val="00674E42"/>
    <w:rsid w:val="006756D6"/>
    <w:rsid w:val="006765FF"/>
    <w:rsid w:val="00676CA7"/>
    <w:rsid w:val="00680634"/>
    <w:rsid w:val="00680F8F"/>
    <w:rsid w:val="00681497"/>
    <w:rsid w:val="00681580"/>
    <w:rsid w:val="00681818"/>
    <w:rsid w:val="00681C8E"/>
    <w:rsid w:val="00681D34"/>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2DDC"/>
    <w:rsid w:val="006A3165"/>
    <w:rsid w:val="006A3808"/>
    <w:rsid w:val="006A3C0B"/>
    <w:rsid w:val="006A443D"/>
    <w:rsid w:val="006A4BC4"/>
    <w:rsid w:val="006A5088"/>
    <w:rsid w:val="006A5245"/>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7BE"/>
    <w:rsid w:val="006B6EE8"/>
    <w:rsid w:val="006B6FA0"/>
    <w:rsid w:val="006C09F2"/>
    <w:rsid w:val="006C0A44"/>
    <w:rsid w:val="006C0EE6"/>
    <w:rsid w:val="006C132D"/>
    <w:rsid w:val="006C15BF"/>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A1C"/>
    <w:rsid w:val="006E46B3"/>
    <w:rsid w:val="006E59BA"/>
    <w:rsid w:val="006E5A6A"/>
    <w:rsid w:val="006E5B88"/>
    <w:rsid w:val="006E5FB1"/>
    <w:rsid w:val="006E711B"/>
    <w:rsid w:val="006F0159"/>
    <w:rsid w:val="006F1D76"/>
    <w:rsid w:val="006F1D9B"/>
    <w:rsid w:val="006F202E"/>
    <w:rsid w:val="006F229C"/>
    <w:rsid w:val="006F31A0"/>
    <w:rsid w:val="006F34D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0DBC"/>
    <w:rsid w:val="007012EC"/>
    <w:rsid w:val="007014E4"/>
    <w:rsid w:val="00702276"/>
    <w:rsid w:val="00702820"/>
    <w:rsid w:val="0070283A"/>
    <w:rsid w:val="00702CE0"/>
    <w:rsid w:val="00703478"/>
    <w:rsid w:val="00703CB7"/>
    <w:rsid w:val="00703F1B"/>
    <w:rsid w:val="00704849"/>
    <w:rsid w:val="00705FA1"/>
    <w:rsid w:val="007060C9"/>
    <w:rsid w:val="007060CB"/>
    <w:rsid w:val="007064A3"/>
    <w:rsid w:val="007069E6"/>
    <w:rsid w:val="00707046"/>
    <w:rsid w:val="00707064"/>
    <w:rsid w:val="007079E8"/>
    <w:rsid w:val="00707D3A"/>
    <w:rsid w:val="0071066D"/>
    <w:rsid w:val="007106B7"/>
    <w:rsid w:val="00710ADD"/>
    <w:rsid w:val="00711F21"/>
    <w:rsid w:val="00711FD7"/>
    <w:rsid w:val="007125B7"/>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20AED"/>
    <w:rsid w:val="00720C7E"/>
    <w:rsid w:val="00720CE4"/>
    <w:rsid w:val="00721BB2"/>
    <w:rsid w:val="00722940"/>
    <w:rsid w:val="00722E09"/>
    <w:rsid w:val="00722E84"/>
    <w:rsid w:val="007231FE"/>
    <w:rsid w:val="007237AB"/>
    <w:rsid w:val="007237C9"/>
    <w:rsid w:val="007237E8"/>
    <w:rsid w:val="00723FEC"/>
    <w:rsid w:val="007245E8"/>
    <w:rsid w:val="0072515E"/>
    <w:rsid w:val="00725390"/>
    <w:rsid w:val="0072698C"/>
    <w:rsid w:val="00726AB8"/>
    <w:rsid w:val="00726B94"/>
    <w:rsid w:val="00726D8E"/>
    <w:rsid w:val="007270DB"/>
    <w:rsid w:val="00727124"/>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F6A"/>
    <w:rsid w:val="0073408C"/>
    <w:rsid w:val="00734693"/>
    <w:rsid w:val="007349AB"/>
    <w:rsid w:val="007350C0"/>
    <w:rsid w:val="00735160"/>
    <w:rsid w:val="007359D7"/>
    <w:rsid w:val="00735CCC"/>
    <w:rsid w:val="00736A16"/>
    <w:rsid w:val="00736F44"/>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6B39"/>
    <w:rsid w:val="00757961"/>
    <w:rsid w:val="00757EDE"/>
    <w:rsid w:val="007606CE"/>
    <w:rsid w:val="0076087D"/>
    <w:rsid w:val="00761AD4"/>
    <w:rsid w:val="00761EB0"/>
    <w:rsid w:val="00764077"/>
    <w:rsid w:val="00764184"/>
    <w:rsid w:val="007645FA"/>
    <w:rsid w:val="007652AA"/>
    <w:rsid w:val="00765492"/>
    <w:rsid w:val="00765958"/>
    <w:rsid w:val="007659A7"/>
    <w:rsid w:val="00765EE4"/>
    <w:rsid w:val="00765FB7"/>
    <w:rsid w:val="00766072"/>
    <w:rsid w:val="00766154"/>
    <w:rsid w:val="00766B63"/>
    <w:rsid w:val="00767378"/>
    <w:rsid w:val="007678AB"/>
    <w:rsid w:val="007678C0"/>
    <w:rsid w:val="00767E43"/>
    <w:rsid w:val="007700E9"/>
    <w:rsid w:val="00770631"/>
    <w:rsid w:val="007720C4"/>
    <w:rsid w:val="007723ED"/>
    <w:rsid w:val="00772413"/>
    <w:rsid w:val="00772E21"/>
    <w:rsid w:val="00772EE9"/>
    <w:rsid w:val="007737CE"/>
    <w:rsid w:val="00773E86"/>
    <w:rsid w:val="00774029"/>
    <w:rsid w:val="00774723"/>
    <w:rsid w:val="00774B66"/>
    <w:rsid w:val="00774F30"/>
    <w:rsid w:val="00775151"/>
    <w:rsid w:val="007751E2"/>
    <w:rsid w:val="007755FD"/>
    <w:rsid w:val="007761BF"/>
    <w:rsid w:val="0077642C"/>
    <w:rsid w:val="007764BF"/>
    <w:rsid w:val="007766E9"/>
    <w:rsid w:val="00776999"/>
    <w:rsid w:val="00776B4A"/>
    <w:rsid w:val="00776D40"/>
    <w:rsid w:val="00776D8D"/>
    <w:rsid w:val="007775D6"/>
    <w:rsid w:val="007778F6"/>
    <w:rsid w:val="00777EB4"/>
    <w:rsid w:val="007806CB"/>
    <w:rsid w:val="00780B3C"/>
    <w:rsid w:val="00780C02"/>
    <w:rsid w:val="00780DBA"/>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E63"/>
    <w:rsid w:val="00786903"/>
    <w:rsid w:val="0078696B"/>
    <w:rsid w:val="00786CF2"/>
    <w:rsid w:val="00786F4B"/>
    <w:rsid w:val="00787473"/>
    <w:rsid w:val="00787706"/>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DCD"/>
    <w:rsid w:val="00795668"/>
    <w:rsid w:val="00795E88"/>
    <w:rsid w:val="00796155"/>
    <w:rsid w:val="00796522"/>
    <w:rsid w:val="00796567"/>
    <w:rsid w:val="0079763B"/>
    <w:rsid w:val="00797BAF"/>
    <w:rsid w:val="00797D98"/>
    <w:rsid w:val="00797E6D"/>
    <w:rsid w:val="007A00B2"/>
    <w:rsid w:val="007A0189"/>
    <w:rsid w:val="007A29E9"/>
    <w:rsid w:val="007A3020"/>
    <w:rsid w:val="007A42BE"/>
    <w:rsid w:val="007A42FF"/>
    <w:rsid w:val="007A4999"/>
    <w:rsid w:val="007A4CA9"/>
    <w:rsid w:val="007A4CD1"/>
    <w:rsid w:val="007A53CB"/>
    <w:rsid w:val="007A55D0"/>
    <w:rsid w:val="007A65BE"/>
    <w:rsid w:val="007A66F6"/>
    <w:rsid w:val="007A68E7"/>
    <w:rsid w:val="007A70BD"/>
    <w:rsid w:val="007A76A0"/>
    <w:rsid w:val="007A7E26"/>
    <w:rsid w:val="007B2771"/>
    <w:rsid w:val="007B29A2"/>
    <w:rsid w:val="007B2D18"/>
    <w:rsid w:val="007B368F"/>
    <w:rsid w:val="007B3764"/>
    <w:rsid w:val="007B3829"/>
    <w:rsid w:val="007B3B44"/>
    <w:rsid w:val="007B446A"/>
    <w:rsid w:val="007B4DE6"/>
    <w:rsid w:val="007B512A"/>
    <w:rsid w:val="007B57CB"/>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BB2"/>
    <w:rsid w:val="007D7072"/>
    <w:rsid w:val="007D7E49"/>
    <w:rsid w:val="007E06D6"/>
    <w:rsid w:val="007E081B"/>
    <w:rsid w:val="007E0EE1"/>
    <w:rsid w:val="007E11C7"/>
    <w:rsid w:val="007E144C"/>
    <w:rsid w:val="007E18CE"/>
    <w:rsid w:val="007E1B4E"/>
    <w:rsid w:val="007E2488"/>
    <w:rsid w:val="007E2989"/>
    <w:rsid w:val="007E2A1F"/>
    <w:rsid w:val="007E36B8"/>
    <w:rsid w:val="007E3B8F"/>
    <w:rsid w:val="007E485B"/>
    <w:rsid w:val="007E4BF9"/>
    <w:rsid w:val="007E5CB5"/>
    <w:rsid w:val="007E6913"/>
    <w:rsid w:val="007E7452"/>
    <w:rsid w:val="007E7FB5"/>
    <w:rsid w:val="007E7FB6"/>
    <w:rsid w:val="007F05A3"/>
    <w:rsid w:val="007F0E6B"/>
    <w:rsid w:val="007F0E9C"/>
    <w:rsid w:val="007F11E8"/>
    <w:rsid w:val="007F12FC"/>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A8D"/>
    <w:rsid w:val="007F7ACC"/>
    <w:rsid w:val="008001F1"/>
    <w:rsid w:val="0080036B"/>
    <w:rsid w:val="00800D03"/>
    <w:rsid w:val="00800D97"/>
    <w:rsid w:val="00801B02"/>
    <w:rsid w:val="00801DF6"/>
    <w:rsid w:val="00803010"/>
    <w:rsid w:val="00804998"/>
    <w:rsid w:val="00804A7D"/>
    <w:rsid w:val="00805389"/>
    <w:rsid w:val="00805775"/>
    <w:rsid w:val="008068E9"/>
    <w:rsid w:val="00807DDC"/>
    <w:rsid w:val="00807E69"/>
    <w:rsid w:val="008112E8"/>
    <w:rsid w:val="00811949"/>
    <w:rsid w:val="00811CBB"/>
    <w:rsid w:val="00811EB2"/>
    <w:rsid w:val="008122E4"/>
    <w:rsid w:val="008139B1"/>
    <w:rsid w:val="00813AEA"/>
    <w:rsid w:val="00814156"/>
    <w:rsid w:val="008144F2"/>
    <w:rsid w:val="00814856"/>
    <w:rsid w:val="0081490A"/>
    <w:rsid w:val="00815800"/>
    <w:rsid w:val="00816269"/>
    <w:rsid w:val="008164D0"/>
    <w:rsid w:val="00817EF5"/>
    <w:rsid w:val="00820169"/>
    <w:rsid w:val="008201C0"/>
    <w:rsid w:val="00820535"/>
    <w:rsid w:val="0082082B"/>
    <w:rsid w:val="00820DA7"/>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88B"/>
    <w:rsid w:val="00832EE8"/>
    <w:rsid w:val="00833076"/>
    <w:rsid w:val="008335F2"/>
    <w:rsid w:val="0083398C"/>
    <w:rsid w:val="008341DD"/>
    <w:rsid w:val="008341FD"/>
    <w:rsid w:val="00834CFF"/>
    <w:rsid w:val="00835204"/>
    <w:rsid w:val="0083568C"/>
    <w:rsid w:val="0083606D"/>
    <w:rsid w:val="00836391"/>
    <w:rsid w:val="00836974"/>
    <w:rsid w:val="008369C2"/>
    <w:rsid w:val="00837131"/>
    <w:rsid w:val="00837EEB"/>
    <w:rsid w:val="008406A9"/>
    <w:rsid w:val="008421D3"/>
    <w:rsid w:val="00842F5B"/>
    <w:rsid w:val="008430AA"/>
    <w:rsid w:val="008432AA"/>
    <w:rsid w:val="00843B67"/>
    <w:rsid w:val="00843BD4"/>
    <w:rsid w:val="008440F3"/>
    <w:rsid w:val="0084422A"/>
    <w:rsid w:val="00844B14"/>
    <w:rsid w:val="008456B4"/>
    <w:rsid w:val="00845C9F"/>
    <w:rsid w:val="008463AB"/>
    <w:rsid w:val="008463AC"/>
    <w:rsid w:val="00847222"/>
    <w:rsid w:val="00847343"/>
    <w:rsid w:val="008473F4"/>
    <w:rsid w:val="0084788F"/>
    <w:rsid w:val="00847A5F"/>
    <w:rsid w:val="00850A2A"/>
    <w:rsid w:val="00851096"/>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F47"/>
    <w:rsid w:val="008617DF"/>
    <w:rsid w:val="00861F48"/>
    <w:rsid w:val="00861F92"/>
    <w:rsid w:val="0086298F"/>
    <w:rsid w:val="00862A9F"/>
    <w:rsid w:val="00862D9C"/>
    <w:rsid w:val="00864F63"/>
    <w:rsid w:val="008659F1"/>
    <w:rsid w:val="0086671E"/>
    <w:rsid w:val="00867402"/>
    <w:rsid w:val="00867873"/>
    <w:rsid w:val="0086790E"/>
    <w:rsid w:val="008701B2"/>
    <w:rsid w:val="00870C22"/>
    <w:rsid w:val="00871D30"/>
    <w:rsid w:val="0087243C"/>
    <w:rsid w:val="00872773"/>
    <w:rsid w:val="00872912"/>
    <w:rsid w:val="00872AF5"/>
    <w:rsid w:val="00872C69"/>
    <w:rsid w:val="00872E93"/>
    <w:rsid w:val="00873AA0"/>
    <w:rsid w:val="0087444B"/>
    <w:rsid w:val="008746FF"/>
    <w:rsid w:val="008747B0"/>
    <w:rsid w:val="00874829"/>
    <w:rsid w:val="0087485E"/>
    <w:rsid w:val="00874E26"/>
    <w:rsid w:val="008751ED"/>
    <w:rsid w:val="008762A6"/>
    <w:rsid w:val="00876ADA"/>
    <w:rsid w:val="00876C97"/>
    <w:rsid w:val="00876F55"/>
    <w:rsid w:val="00877584"/>
    <w:rsid w:val="00877968"/>
    <w:rsid w:val="00880251"/>
    <w:rsid w:val="008809A6"/>
    <w:rsid w:val="008811DD"/>
    <w:rsid w:val="00881388"/>
    <w:rsid w:val="0088190E"/>
    <w:rsid w:val="0088193D"/>
    <w:rsid w:val="00881BC8"/>
    <w:rsid w:val="00881D30"/>
    <w:rsid w:val="00882149"/>
    <w:rsid w:val="0088281F"/>
    <w:rsid w:val="00882C2C"/>
    <w:rsid w:val="008832AC"/>
    <w:rsid w:val="008836CF"/>
    <w:rsid w:val="008838A3"/>
    <w:rsid w:val="00884314"/>
    <w:rsid w:val="008843E3"/>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C6"/>
    <w:rsid w:val="0089057E"/>
    <w:rsid w:val="00890590"/>
    <w:rsid w:val="00890994"/>
    <w:rsid w:val="00890C7C"/>
    <w:rsid w:val="00890F8C"/>
    <w:rsid w:val="008910E8"/>
    <w:rsid w:val="00891725"/>
    <w:rsid w:val="00891CAE"/>
    <w:rsid w:val="00892023"/>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1565"/>
    <w:rsid w:val="008A1D8D"/>
    <w:rsid w:val="008A1F48"/>
    <w:rsid w:val="008A3437"/>
    <w:rsid w:val="008A3471"/>
    <w:rsid w:val="008A348F"/>
    <w:rsid w:val="008A3DD8"/>
    <w:rsid w:val="008A3FBA"/>
    <w:rsid w:val="008A3FED"/>
    <w:rsid w:val="008A4738"/>
    <w:rsid w:val="008A4B74"/>
    <w:rsid w:val="008A4CAE"/>
    <w:rsid w:val="008A4DB1"/>
    <w:rsid w:val="008A4FE9"/>
    <w:rsid w:val="008A5348"/>
    <w:rsid w:val="008A58C6"/>
    <w:rsid w:val="008A5D0C"/>
    <w:rsid w:val="008A5F09"/>
    <w:rsid w:val="008A60C1"/>
    <w:rsid w:val="008A65EB"/>
    <w:rsid w:val="008A6681"/>
    <w:rsid w:val="008A6A6E"/>
    <w:rsid w:val="008A6E23"/>
    <w:rsid w:val="008A6F00"/>
    <w:rsid w:val="008A6FAF"/>
    <w:rsid w:val="008A701C"/>
    <w:rsid w:val="008A74DA"/>
    <w:rsid w:val="008A7C51"/>
    <w:rsid w:val="008B03C4"/>
    <w:rsid w:val="008B03D7"/>
    <w:rsid w:val="008B062E"/>
    <w:rsid w:val="008B1128"/>
    <w:rsid w:val="008B1A4E"/>
    <w:rsid w:val="008B2377"/>
    <w:rsid w:val="008B268E"/>
    <w:rsid w:val="008B2872"/>
    <w:rsid w:val="008B291E"/>
    <w:rsid w:val="008B2EB6"/>
    <w:rsid w:val="008B37CF"/>
    <w:rsid w:val="008B3F4F"/>
    <w:rsid w:val="008B59C3"/>
    <w:rsid w:val="008B5AC7"/>
    <w:rsid w:val="008B681F"/>
    <w:rsid w:val="008B6A2B"/>
    <w:rsid w:val="008B6E64"/>
    <w:rsid w:val="008B6FC8"/>
    <w:rsid w:val="008B751B"/>
    <w:rsid w:val="008B7BD3"/>
    <w:rsid w:val="008B7CBE"/>
    <w:rsid w:val="008C0A25"/>
    <w:rsid w:val="008C0C4E"/>
    <w:rsid w:val="008C0CFF"/>
    <w:rsid w:val="008C1E98"/>
    <w:rsid w:val="008C2871"/>
    <w:rsid w:val="008C31F4"/>
    <w:rsid w:val="008C320D"/>
    <w:rsid w:val="008C343B"/>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48DB"/>
    <w:rsid w:val="008E4CD6"/>
    <w:rsid w:val="008E5623"/>
    <w:rsid w:val="008E5CF9"/>
    <w:rsid w:val="008E5DC4"/>
    <w:rsid w:val="008E6D24"/>
    <w:rsid w:val="008E6E1D"/>
    <w:rsid w:val="008E71C4"/>
    <w:rsid w:val="008E726F"/>
    <w:rsid w:val="008E79CD"/>
    <w:rsid w:val="008E7DBA"/>
    <w:rsid w:val="008F00CF"/>
    <w:rsid w:val="008F16C1"/>
    <w:rsid w:val="008F1914"/>
    <w:rsid w:val="008F1CBB"/>
    <w:rsid w:val="008F1DD5"/>
    <w:rsid w:val="008F1F58"/>
    <w:rsid w:val="008F23C8"/>
    <w:rsid w:val="008F2B18"/>
    <w:rsid w:val="008F2E09"/>
    <w:rsid w:val="008F2E96"/>
    <w:rsid w:val="008F316F"/>
    <w:rsid w:val="008F3493"/>
    <w:rsid w:val="008F355F"/>
    <w:rsid w:val="008F3C0D"/>
    <w:rsid w:val="008F4441"/>
    <w:rsid w:val="008F4669"/>
    <w:rsid w:val="008F480A"/>
    <w:rsid w:val="008F4CAF"/>
    <w:rsid w:val="008F5B85"/>
    <w:rsid w:val="008F61FB"/>
    <w:rsid w:val="008F6548"/>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56F"/>
    <w:rsid w:val="009127EB"/>
    <w:rsid w:val="00914753"/>
    <w:rsid w:val="0091478F"/>
    <w:rsid w:val="00915A43"/>
    <w:rsid w:val="009161F5"/>
    <w:rsid w:val="00916422"/>
    <w:rsid w:val="00916611"/>
    <w:rsid w:val="00916734"/>
    <w:rsid w:val="00916CB3"/>
    <w:rsid w:val="009173E2"/>
    <w:rsid w:val="00917746"/>
    <w:rsid w:val="0091792E"/>
    <w:rsid w:val="00917A6B"/>
    <w:rsid w:val="00920974"/>
    <w:rsid w:val="00920A34"/>
    <w:rsid w:val="00920D37"/>
    <w:rsid w:val="00920DBB"/>
    <w:rsid w:val="0092140B"/>
    <w:rsid w:val="00921E6C"/>
    <w:rsid w:val="009222D0"/>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2A"/>
    <w:rsid w:val="00930562"/>
    <w:rsid w:val="009312EC"/>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D0D"/>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F3A"/>
    <w:rsid w:val="00960CB6"/>
    <w:rsid w:val="00961067"/>
    <w:rsid w:val="0096129E"/>
    <w:rsid w:val="009612A1"/>
    <w:rsid w:val="009615F7"/>
    <w:rsid w:val="0096186B"/>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26CD"/>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1674"/>
    <w:rsid w:val="00981B7A"/>
    <w:rsid w:val="00981FBA"/>
    <w:rsid w:val="009820C7"/>
    <w:rsid w:val="00982B90"/>
    <w:rsid w:val="00983090"/>
    <w:rsid w:val="0098318F"/>
    <w:rsid w:val="00983632"/>
    <w:rsid w:val="00983665"/>
    <w:rsid w:val="00983672"/>
    <w:rsid w:val="0098512B"/>
    <w:rsid w:val="00985260"/>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AB9"/>
    <w:rsid w:val="0099570D"/>
    <w:rsid w:val="00996DE7"/>
    <w:rsid w:val="00997169"/>
    <w:rsid w:val="00997584"/>
    <w:rsid w:val="009978F6"/>
    <w:rsid w:val="00997F4A"/>
    <w:rsid w:val="009A0622"/>
    <w:rsid w:val="009A107E"/>
    <w:rsid w:val="009A1557"/>
    <w:rsid w:val="009A184B"/>
    <w:rsid w:val="009A1CFA"/>
    <w:rsid w:val="009A1D2D"/>
    <w:rsid w:val="009A2027"/>
    <w:rsid w:val="009A265A"/>
    <w:rsid w:val="009A2F95"/>
    <w:rsid w:val="009A304F"/>
    <w:rsid w:val="009A3570"/>
    <w:rsid w:val="009A453F"/>
    <w:rsid w:val="009A48B3"/>
    <w:rsid w:val="009A4930"/>
    <w:rsid w:val="009A4B67"/>
    <w:rsid w:val="009A5307"/>
    <w:rsid w:val="009A5309"/>
    <w:rsid w:val="009A552F"/>
    <w:rsid w:val="009A5C52"/>
    <w:rsid w:val="009A5CEE"/>
    <w:rsid w:val="009A5FEA"/>
    <w:rsid w:val="009A676C"/>
    <w:rsid w:val="009A67B8"/>
    <w:rsid w:val="009A6E6C"/>
    <w:rsid w:val="009A722D"/>
    <w:rsid w:val="009A7356"/>
    <w:rsid w:val="009A788D"/>
    <w:rsid w:val="009B0ACF"/>
    <w:rsid w:val="009B0F10"/>
    <w:rsid w:val="009B16CD"/>
    <w:rsid w:val="009B2BFE"/>
    <w:rsid w:val="009B2D61"/>
    <w:rsid w:val="009B2F32"/>
    <w:rsid w:val="009B3419"/>
    <w:rsid w:val="009B350B"/>
    <w:rsid w:val="009B3D69"/>
    <w:rsid w:val="009B460E"/>
    <w:rsid w:val="009B5128"/>
    <w:rsid w:val="009B53BC"/>
    <w:rsid w:val="009B5EDB"/>
    <w:rsid w:val="009B6FA1"/>
    <w:rsid w:val="009B7521"/>
    <w:rsid w:val="009B75B2"/>
    <w:rsid w:val="009B76E9"/>
    <w:rsid w:val="009C12AC"/>
    <w:rsid w:val="009C14BE"/>
    <w:rsid w:val="009C1946"/>
    <w:rsid w:val="009C1D87"/>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EA"/>
    <w:rsid w:val="009D2D8E"/>
    <w:rsid w:val="009D3199"/>
    <w:rsid w:val="009D37E4"/>
    <w:rsid w:val="009D4386"/>
    <w:rsid w:val="009D63F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400C"/>
    <w:rsid w:val="009E40F2"/>
    <w:rsid w:val="009E5207"/>
    <w:rsid w:val="009E6BC6"/>
    <w:rsid w:val="009E6DC2"/>
    <w:rsid w:val="009E7377"/>
    <w:rsid w:val="009E747E"/>
    <w:rsid w:val="009E78C3"/>
    <w:rsid w:val="009E79AF"/>
    <w:rsid w:val="009E7AEA"/>
    <w:rsid w:val="009E7D27"/>
    <w:rsid w:val="009F0150"/>
    <w:rsid w:val="009F019C"/>
    <w:rsid w:val="009F0E56"/>
    <w:rsid w:val="009F21DF"/>
    <w:rsid w:val="009F23A1"/>
    <w:rsid w:val="009F26B8"/>
    <w:rsid w:val="009F29FD"/>
    <w:rsid w:val="009F2DDF"/>
    <w:rsid w:val="009F31DE"/>
    <w:rsid w:val="009F39FC"/>
    <w:rsid w:val="009F3AC3"/>
    <w:rsid w:val="009F4089"/>
    <w:rsid w:val="009F458D"/>
    <w:rsid w:val="009F5C3D"/>
    <w:rsid w:val="009F6450"/>
    <w:rsid w:val="009F6506"/>
    <w:rsid w:val="00A00439"/>
    <w:rsid w:val="00A00717"/>
    <w:rsid w:val="00A007DD"/>
    <w:rsid w:val="00A00AE2"/>
    <w:rsid w:val="00A01386"/>
    <w:rsid w:val="00A01A23"/>
    <w:rsid w:val="00A02DA6"/>
    <w:rsid w:val="00A0306E"/>
    <w:rsid w:val="00A03496"/>
    <w:rsid w:val="00A03811"/>
    <w:rsid w:val="00A03D3B"/>
    <w:rsid w:val="00A03FE9"/>
    <w:rsid w:val="00A0413E"/>
    <w:rsid w:val="00A0438A"/>
    <w:rsid w:val="00A06026"/>
    <w:rsid w:val="00A0622B"/>
    <w:rsid w:val="00A069AB"/>
    <w:rsid w:val="00A06BDF"/>
    <w:rsid w:val="00A06BFC"/>
    <w:rsid w:val="00A06FE3"/>
    <w:rsid w:val="00A0710C"/>
    <w:rsid w:val="00A07ACA"/>
    <w:rsid w:val="00A07CA3"/>
    <w:rsid w:val="00A10593"/>
    <w:rsid w:val="00A10749"/>
    <w:rsid w:val="00A11DA6"/>
    <w:rsid w:val="00A11F0E"/>
    <w:rsid w:val="00A129CF"/>
    <w:rsid w:val="00A13934"/>
    <w:rsid w:val="00A13C0E"/>
    <w:rsid w:val="00A142CE"/>
    <w:rsid w:val="00A14526"/>
    <w:rsid w:val="00A14940"/>
    <w:rsid w:val="00A14ECC"/>
    <w:rsid w:val="00A15CCF"/>
    <w:rsid w:val="00A16333"/>
    <w:rsid w:val="00A165C3"/>
    <w:rsid w:val="00A16A4C"/>
    <w:rsid w:val="00A1732D"/>
    <w:rsid w:val="00A178B6"/>
    <w:rsid w:val="00A17AE8"/>
    <w:rsid w:val="00A211A9"/>
    <w:rsid w:val="00A21B1D"/>
    <w:rsid w:val="00A21B43"/>
    <w:rsid w:val="00A21FB9"/>
    <w:rsid w:val="00A22803"/>
    <w:rsid w:val="00A22E52"/>
    <w:rsid w:val="00A243EE"/>
    <w:rsid w:val="00A253F1"/>
    <w:rsid w:val="00A25766"/>
    <w:rsid w:val="00A26206"/>
    <w:rsid w:val="00A2660D"/>
    <w:rsid w:val="00A266F5"/>
    <w:rsid w:val="00A2699F"/>
    <w:rsid w:val="00A26A1E"/>
    <w:rsid w:val="00A26CC5"/>
    <w:rsid w:val="00A26DE2"/>
    <w:rsid w:val="00A2742C"/>
    <w:rsid w:val="00A2785C"/>
    <w:rsid w:val="00A30656"/>
    <w:rsid w:val="00A30667"/>
    <w:rsid w:val="00A3088A"/>
    <w:rsid w:val="00A3180A"/>
    <w:rsid w:val="00A31AC6"/>
    <w:rsid w:val="00A31CF2"/>
    <w:rsid w:val="00A31D16"/>
    <w:rsid w:val="00A31E12"/>
    <w:rsid w:val="00A31FCD"/>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38A8"/>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6FB8"/>
    <w:rsid w:val="00A671CE"/>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E7D"/>
    <w:rsid w:val="00A83ED4"/>
    <w:rsid w:val="00A84D2A"/>
    <w:rsid w:val="00A863EE"/>
    <w:rsid w:val="00A879FD"/>
    <w:rsid w:val="00A87CB9"/>
    <w:rsid w:val="00A900BA"/>
    <w:rsid w:val="00A907B1"/>
    <w:rsid w:val="00A90884"/>
    <w:rsid w:val="00A9163F"/>
    <w:rsid w:val="00A91688"/>
    <w:rsid w:val="00A92587"/>
    <w:rsid w:val="00A928E5"/>
    <w:rsid w:val="00A92C06"/>
    <w:rsid w:val="00A92C85"/>
    <w:rsid w:val="00A934D0"/>
    <w:rsid w:val="00A93D0F"/>
    <w:rsid w:val="00A94392"/>
    <w:rsid w:val="00A94BE0"/>
    <w:rsid w:val="00A95754"/>
    <w:rsid w:val="00A95CE2"/>
    <w:rsid w:val="00A96CBC"/>
    <w:rsid w:val="00A9721B"/>
    <w:rsid w:val="00A97276"/>
    <w:rsid w:val="00AA1A82"/>
    <w:rsid w:val="00AA1E6F"/>
    <w:rsid w:val="00AA1F76"/>
    <w:rsid w:val="00AA1FE4"/>
    <w:rsid w:val="00AA2B1C"/>
    <w:rsid w:val="00AA2F65"/>
    <w:rsid w:val="00AA30AB"/>
    <w:rsid w:val="00AA3A7F"/>
    <w:rsid w:val="00AA3E8D"/>
    <w:rsid w:val="00AA3FBA"/>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C1F48"/>
    <w:rsid w:val="00AC20EB"/>
    <w:rsid w:val="00AC2B26"/>
    <w:rsid w:val="00AC2D71"/>
    <w:rsid w:val="00AC32AC"/>
    <w:rsid w:val="00AC3414"/>
    <w:rsid w:val="00AC4067"/>
    <w:rsid w:val="00AC4293"/>
    <w:rsid w:val="00AC4311"/>
    <w:rsid w:val="00AC4ECA"/>
    <w:rsid w:val="00AC52D7"/>
    <w:rsid w:val="00AC5310"/>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B6A"/>
    <w:rsid w:val="00AD4600"/>
    <w:rsid w:val="00AD482F"/>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E18"/>
    <w:rsid w:val="00AF533A"/>
    <w:rsid w:val="00AF633A"/>
    <w:rsid w:val="00AF6B2C"/>
    <w:rsid w:val="00AF7515"/>
    <w:rsid w:val="00AF7731"/>
    <w:rsid w:val="00B00256"/>
    <w:rsid w:val="00B00341"/>
    <w:rsid w:val="00B0059C"/>
    <w:rsid w:val="00B007EC"/>
    <w:rsid w:val="00B010E3"/>
    <w:rsid w:val="00B01740"/>
    <w:rsid w:val="00B0188B"/>
    <w:rsid w:val="00B018BE"/>
    <w:rsid w:val="00B02683"/>
    <w:rsid w:val="00B02856"/>
    <w:rsid w:val="00B02858"/>
    <w:rsid w:val="00B02E14"/>
    <w:rsid w:val="00B02EBF"/>
    <w:rsid w:val="00B03051"/>
    <w:rsid w:val="00B03722"/>
    <w:rsid w:val="00B039EC"/>
    <w:rsid w:val="00B03FD2"/>
    <w:rsid w:val="00B04338"/>
    <w:rsid w:val="00B0478A"/>
    <w:rsid w:val="00B05534"/>
    <w:rsid w:val="00B05C8A"/>
    <w:rsid w:val="00B05CEF"/>
    <w:rsid w:val="00B075E1"/>
    <w:rsid w:val="00B07ABB"/>
    <w:rsid w:val="00B07FFB"/>
    <w:rsid w:val="00B1015D"/>
    <w:rsid w:val="00B109CD"/>
    <w:rsid w:val="00B10B6C"/>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887"/>
    <w:rsid w:val="00B16A7A"/>
    <w:rsid w:val="00B16FD7"/>
    <w:rsid w:val="00B174FB"/>
    <w:rsid w:val="00B178FE"/>
    <w:rsid w:val="00B17DC5"/>
    <w:rsid w:val="00B17FD1"/>
    <w:rsid w:val="00B20663"/>
    <w:rsid w:val="00B21279"/>
    <w:rsid w:val="00B21801"/>
    <w:rsid w:val="00B21E5B"/>
    <w:rsid w:val="00B22012"/>
    <w:rsid w:val="00B2333A"/>
    <w:rsid w:val="00B235F4"/>
    <w:rsid w:val="00B23FA7"/>
    <w:rsid w:val="00B2432C"/>
    <w:rsid w:val="00B245B9"/>
    <w:rsid w:val="00B24D3A"/>
    <w:rsid w:val="00B24D9D"/>
    <w:rsid w:val="00B25FA9"/>
    <w:rsid w:val="00B26070"/>
    <w:rsid w:val="00B260CC"/>
    <w:rsid w:val="00B26195"/>
    <w:rsid w:val="00B26748"/>
    <w:rsid w:val="00B26E9D"/>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F6"/>
    <w:rsid w:val="00B33E0A"/>
    <w:rsid w:val="00B347E8"/>
    <w:rsid w:val="00B34A43"/>
    <w:rsid w:val="00B34FB1"/>
    <w:rsid w:val="00B3511D"/>
    <w:rsid w:val="00B35165"/>
    <w:rsid w:val="00B351EE"/>
    <w:rsid w:val="00B35A86"/>
    <w:rsid w:val="00B35CC0"/>
    <w:rsid w:val="00B35D6D"/>
    <w:rsid w:val="00B374C7"/>
    <w:rsid w:val="00B37E69"/>
    <w:rsid w:val="00B40038"/>
    <w:rsid w:val="00B400DA"/>
    <w:rsid w:val="00B4041D"/>
    <w:rsid w:val="00B40A15"/>
    <w:rsid w:val="00B41217"/>
    <w:rsid w:val="00B412BB"/>
    <w:rsid w:val="00B41E70"/>
    <w:rsid w:val="00B42088"/>
    <w:rsid w:val="00B426C0"/>
    <w:rsid w:val="00B42CAE"/>
    <w:rsid w:val="00B42D10"/>
    <w:rsid w:val="00B44656"/>
    <w:rsid w:val="00B449C4"/>
    <w:rsid w:val="00B454D6"/>
    <w:rsid w:val="00B457C0"/>
    <w:rsid w:val="00B45A16"/>
    <w:rsid w:val="00B45E0E"/>
    <w:rsid w:val="00B46C01"/>
    <w:rsid w:val="00B47C0A"/>
    <w:rsid w:val="00B50132"/>
    <w:rsid w:val="00B502ED"/>
    <w:rsid w:val="00B50369"/>
    <w:rsid w:val="00B50621"/>
    <w:rsid w:val="00B50707"/>
    <w:rsid w:val="00B50C11"/>
    <w:rsid w:val="00B5170A"/>
    <w:rsid w:val="00B52217"/>
    <w:rsid w:val="00B5289F"/>
    <w:rsid w:val="00B52B4D"/>
    <w:rsid w:val="00B52D23"/>
    <w:rsid w:val="00B532CE"/>
    <w:rsid w:val="00B53403"/>
    <w:rsid w:val="00B53817"/>
    <w:rsid w:val="00B53942"/>
    <w:rsid w:val="00B540C1"/>
    <w:rsid w:val="00B5471D"/>
    <w:rsid w:val="00B54727"/>
    <w:rsid w:val="00B55129"/>
    <w:rsid w:val="00B5537D"/>
    <w:rsid w:val="00B555E0"/>
    <w:rsid w:val="00B557B2"/>
    <w:rsid w:val="00B558D9"/>
    <w:rsid w:val="00B55E48"/>
    <w:rsid w:val="00B55FBD"/>
    <w:rsid w:val="00B562FE"/>
    <w:rsid w:val="00B566E4"/>
    <w:rsid w:val="00B56C9C"/>
    <w:rsid w:val="00B6023C"/>
    <w:rsid w:val="00B60544"/>
    <w:rsid w:val="00B614F8"/>
    <w:rsid w:val="00B619BE"/>
    <w:rsid w:val="00B61FEB"/>
    <w:rsid w:val="00B62372"/>
    <w:rsid w:val="00B62390"/>
    <w:rsid w:val="00B625C5"/>
    <w:rsid w:val="00B6262D"/>
    <w:rsid w:val="00B6267D"/>
    <w:rsid w:val="00B631FF"/>
    <w:rsid w:val="00B63530"/>
    <w:rsid w:val="00B64038"/>
    <w:rsid w:val="00B642D5"/>
    <w:rsid w:val="00B6439A"/>
    <w:rsid w:val="00B64E00"/>
    <w:rsid w:val="00B65EF1"/>
    <w:rsid w:val="00B66132"/>
    <w:rsid w:val="00B66490"/>
    <w:rsid w:val="00B667C5"/>
    <w:rsid w:val="00B66A6F"/>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7C"/>
    <w:rsid w:val="00B778BD"/>
    <w:rsid w:val="00B77C1A"/>
    <w:rsid w:val="00B77E10"/>
    <w:rsid w:val="00B77F3E"/>
    <w:rsid w:val="00B8063A"/>
    <w:rsid w:val="00B808CE"/>
    <w:rsid w:val="00B80D6F"/>
    <w:rsid w:val="00B80FF9"/>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E81"/>
    <w:rsid w:val="00BB1785"/>
    <w:rsid w:val="00BB2D4F"/>
    <w:rsid w:val="00BB399B"/>
    <w:rsid w:val="00BB3BBD"/>
    <w:rsid w:val="00BB4CBA"/>
    <w:rsid w:val="00BB5613"/>
    <w:rsid w:val="00BB56D0"/>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2C7"/>
    <w:rsid w:val="00BC7455"/>
    <w:rsid w:val="00BC78F4"/>
    <w:rsid w:val="00BC7902"/>
    <w:rsid w:val="00BD0E0B"/>
    <w:rsid w:val="00BD1D2B"/>
    <w:rsid w:val="00BD2717"/>
    <w:rsid w:val="00BD279D"/>
    <w:rsid w:val="00BD27BF"/>
    <w:rsid w:val="00BD2EC6"/>
    <w:rsid w:val="00BD36FB"/>
    <w:rsid w:val="00BD3CFA"/>
    <w:rsid w:val="00BD4E85"/>
    <w:rsid w:val="00BD5AE8"/>
    <w:rsid w:val="00BD5E3C"/>
    <w:rsid w:val="00BD64F8"/>
    <w:rsid w:val="00BD6A88"/>
    <w:rsid w:val="00BD708D"/>
    <w:rsid w:val="00BD7B0F"/>
    <w:rsid w:val="00BD7E0E"/>
    <w:rsid w:val="00BE0B1F"/>
    <w:rsid w:val="00BE0BBB"/>
    <w:rsid w:val="00BE0C43"/>
    <w:rsid w:val="00BE0FD3"/>
    <w:rsid w:val="00BE1993"/>
    <w:rsid w:val="00BE1BE3"/>
    <w:rsid w:val="00BE20E3"/>
    <w:rsid w:val="00BE2DAB"/>
    <w:rsid w:val="00BE2E0F"/>
    <w:rsid w:val="00BE332D"/>
    <w:rsid w:val="00BE3BE3"/>
    <w:rsid w:val="00BE3EC1"/>
    <w:rsid w:val="00BE4185"/>
    <w:rsid w:val="00BE497E"/>
    <w:rsid w:val="00BE50CD"/>
    <w:rsid w:val="00BE5297"/>
    <w:rsid w:val="00BE52BB"/>
    <w:rsid w:val="00BE5A9F"/>
    <w:rsid w:val="00BE5B98"/>
    <w:rsid w:val="00BE5E26"/>
    <w:rsid w:val="00BE60A6"/>
    <w:rsid w:val="00BE65D8"/>
    <w:rsid w:val="00BE698C"/>
    <w:rsid w:val="00BE77A9"/>
    <w:rsid w:val="00BE789D"/>
    <w:rsid w:val="00BE7A0B"/>
    <w:rsid w:val="00BF060B"/>
    <w:rsid w:val="00BF0BA6"/>
    <w:rsid w:val="00BF1336"/>
    <w:rsid w:val="00BF1905"/>
    <w:rsid w:val="00BF1B85"/>
    <w:rsid w:val="00BF21C3"/>
    <w:rsid w:val="00BF2782"/>
    <w:rsid w:val="00BF27E1"/>
    <w:rsid w:val="00BF283A"/>
    <w:rsid w:val="00BF3191"/>
    <w:rsid w:val="00BF3830"/>
    <w:rsid w:val="00BF394D"/>
    <w:rsid w:val="00BF3A83"/>
    <w:rsid w:val="00BF4B5B"/>
    <w:rsid w:val="00BF4D40"/>
    <w:rsid w:val="00BF5123"/>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6AF"/>
    <w:rsid w:val="00C01D39"/>
    <w:rsid w:val="00C02FD6"/>
    <w:rsid w:val="00C0318B"/>
    <w:rsid w:val="00C033FC"/>
    <w:rsid w:val="00C03AC7"/>
    <w:rsid w:val="00C03F15"/>
    <w:rsid w:val="00C04139"/>
    <w:rsid w:val="00C042AF"/>
    <w:rsid w:val="00C04A1F"/>
    <w:rsid w:val="00C04EF2"/>
    <w:rsid w:val="00C0537A"/>
    <w:rsid w:val="00C053C7"/>
    <w:rsid w:val="00C056FB"/>
    <w:rsid w:val="00C0584D"/>
    <w:rsid w:val="00C06126"/>
    <w:rsid w:val="00C06C41"/>
    <w:rsid w:val="00C06DD2"/>
    <w:rsid w:val="00C07291"/>
    <w:rsid w:val="00C07ABC"/>
    <w:rsid w:val="00C10AEE"/>
    <w:rsid w:val="00C11121"/>
    <w:rsid w:val="00C11712"/>
    <w:rsid w:val="00C11A3A"/>
    <w:rsid w:val="00C11C87"/>
    <w:rsid w:val="00C12BA7"/>
    <w:rsid w:val="00C137AF"/>
    <w:rsid w:val="00C138D6"/>
    <w:rsid w:val="00C153B1"/>
    <w:rsid w:val="00C15BE1"/>
    <w:rsid w:val="00C1627E"/>
    <w:rsid w:val="00C168C6"/>
    <w:rsid w:val="00C1699B"/>
    <w:rsid w:val="00C16A56"/>
    <w:rsid w:val="00C16E1E"/>
    <w:rsid w:val="00C17030"/>
    <w:rsid w:val="00C1737C"/>
    <w:rsid w:val="00C17518"/>
    <w:rsid w:val="00C17ABB"/>
    <w:rsid w:val="00C17D9F"/>
    <w:rsid w:val="00C17EC0"/>
    <w:rsid w:val="00C20182"/>
    <w:rsid w:val="00C20937"/>
    <w:rsid w:val="00C20938"/>
    <w:rsid w:val="00C20F4E"/>
    <w:rsid w:val="00C21905"/>
    <w:rsid w:val="00C2254D"/>
    <w:rsid w:val="00C23202"/>
    <w:rsid w:val="00C2346A"/>
    <w:rsid w:val="00C23E43"/>
    <w:rsid w:val="00C23ED1"/>
    <w:rsid w:val="00C2412B"/>
    <w:rsid w:val="00C2448E"/>
    <w:rsid w:val="00C24E1D"/>
    <w:rsid w:val="00C256FF"/>
    <w:rsid w:val="00C25C12"/>
    <w:rsid w:val="00C25CE2"/>
    <w:rsid w:val="00C25F7D"/>
    <w:rsid w:val="00C26472"/>
    <w:rsid w:val="00C31C6D"/>
    <w:rsid w:val="00C32288"/>
    <w:rsid w:val="00C322F9"/>
    <w:rsid w:val="00C325D4"/>
    <w:rsid w:val="00C332A3"/>
    <w:rsid w:val="00C33600"/>
    <w:rsid w:val="00C33CD1"/>
    <w:rsid w:val="00C344DF"/>
    <w:rsid w:val="00C34C71"/>
    <w:rsid w:val="00C34CF6"/>
    <w:rsid w:val="00C34EBB"/>
    <w:rsid w:val="00C35B58"/>
    <w:rsid w:val="00C367B1"/>
    <w:rsid w:val="00C36DF4"/>
    <w:rsid w:val="00C37A62"/>
    <w:rsid w:val="00C402BB"/>
    <w:rsid w:val="00C408DD"/>
    <w:rsid w:val="00C40C41"/>
    <w:rsid w:val="00C40DA9"/>
    <w:rsid w:val="00C42683"/>
    <w:rsid w:val="00C4274B"/>
    <w:rsid w:val="00C42D5A"/>
    <w:rsid w:val="00C42D6F"/>
    <w:rsid w:val="00C42F68"/>
    <w:rsid w:val="00C43277"/>
    <w:rsid w:val="00C444D2"/>
    <w:rsid w:val="00C44784"/>
    <w:rsid w:val="00C45363"/>
    <w:rsid w:val="00C4539D"/>
    <w:rsid w:val="00C45672"/>
    <w:rsid w:val="00C45879"/>
    <w:rsid w:val="00C458AC"/>
    <w:rsid w:val="00C460F5"/>
    <w:rsid w:val="00C46485"/>
    <w:rsid w:val="00C4727C"/>
    <w:rsid w:val="00C475D2"/>
    <w:rsid w:val="00C479AB"/>
    <w:rsid w:val="00C47F2E"/>
    <w:rsid w:val="00C502A5"/>
    <w:rsid w:val="00C52075"/>
    <w:rsid w:val="00C521DE"/>
    <w:rsid w:val="00C52735"/>
    <w:rsid w:val="00C52CA4"/>
    <w:rsid w:val="00C52F4B"/>
    <w:rsid w:val="00C53AE7"/>
    <w:rsid w:val="00C54373"/>
    <w:rsid w:val="00C5442E"/>
    <w:rsid w:val="00C54BA7"/>
    <w:rsid w:val="00C54BEB"/>
    <w:rsid w:val="00C5571D"/>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D77"/>
    <w:rsid w:val="00C73E3C"/>
    <w:rsid w:val="00C73F08"/>
    <w:rsid w:val="00C740E7"/>
    <w:rsid w:val="00C747F4"/>
    <w:rsid w:val="00C74835"/>
    <w:rsid w:val="00C7493C"/>
    <w:rsid w:val="00C75381"/>
    <w:rsid w:val="00C756FE"/>
    <w:rsid w:val="00C769E4"/>
    <w:rsid w:val="00C774B0"/>
    <w:rsid w:val="00C774D3"/>
    <w:rsid w:val="00C800CE"/>
    <w:rsid w:val="00C8027C"/>
    <w:rsid w:val="00C8056B"/>
    <w:rsid w:val="00C806E9"/>
    <w:rsid w:val="00C809B9"/>
    <w:rsid w:val="00C82409"/>
    <w:rsid w:val="00C82957"/>
    <w:rsid w:val="00C829F8"/>
    <w:rsid w:val="00C83013"/>
    <w:rsid w:val="00C8309C"/>
    <w:rsid w:val="00C8329D"/>
    <w:rsid w:val="00C8341B"/>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2C0"/>
    <w:rsid w:val="00C93A7F"/>
    <w:rsid w:val="00C93C69"/>
    <w:rsid w:val="00C93FE9"/>
    <w:rsid w:val="00C9483E"/>
    <w:rsid w:val="00C950C5"/>
    <w:rsid w:val="00C95788"/>
    <w:rsid w:val="00C95985"/>
    <w:rsid w:val="00C95A2E"/>
    <w:rsid w:val="00C95C2D"/>
    <w:rsid w:val="00C95DEA"/>
    <w:rsid w:val="00C95E7A"/>
    <w:rsid w:val="00C96CDB"/>
    <w:rsid w:val="00C96DFE"/>
    <w:rsid w:val="00C96EA3"/>
    <w:rsid w:val="00C9723C"/>
    <w:rsid w:val="00C97327"/>
    <w:rsid w:val="00C973C9"/>
    <w:rsid w:val="00C97784"/>
    <w:rsid w:val="00CA0980"/>
    <w:rsid w:val="00CA115B"/>
    <w:rsid w:val="00CA18DA"/>
    <w:rsid w:val="00CA1F55"/>
    <w:rsid w:val="00CA23D9"/>
    <w:rsid w:val="00CA2621"/>
    <w:rsid w:val="00CA2ED0"/>
    <w:rsid w:val="00CA2FAB"/>
    <w:rsid w:val="00CA3675"/>
    <w:rsid w:val="00CA3678"/>
    <w:rsid w:val="00CA3A08"/>
    <w:rsid w:val="00CA44C5"/>
    <w:rsid w:val="00CA48F6"/>
    <w:rsid w:val="00CA50A6"/>
    <w:rsid w:val="00CA5422"/>
    <w:rsid w:val="00CA550D"/>
    <w:rsid w:val="00CA5BDD"/>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4FD"/>
    <w:rsid w:val="00CC1B29"/>
    <w:rsid w:val="00CC1C64"/>
    <w:rsid w:val="00CC2833"/>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76E6"/>
    <w:rsid w:val="00CC7BE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B8D"/>
    <w:rsid w:val="00CD6E6A"/>
    <w:rsid w:val="00CD6ED2"/>
    <w:rsid w:val="00CD7B1E"/>
    <w:rsid w:val="00CE0A18"/>
    <w:rsid w:val="00CE0BC3"/>
    <w:rsid w:val="00CE0D41"/>
    <w:rsid w:val="00CE1A22"/>
    <w:rsid w:val="00CE2167"/>
    <w:rsid w:val="00CE25A9"/>
    <w:rsid w:val="00CE2781"/>
    <w:rsid w:val="00CE2A26"/>
    <w:rsid w:val="00CE33DA"/>
    <w:rsid w:val="00CE3BE7"/>
    <w:rsid w:val="00CE3C10"/>
    <w:rsid w:val="00CE429A"/>
    <w:rsid w:val="00CE470C"/>
    <w:rsid w:val="00CE483D"/>
    <w:rsid w:val="00CE5778"/>
    <w:rsid w:val="00CE5D62"/>
    <w:rsid w:val="00CE6634"/>
    <w:rsid w:val="00CE6EDE"/>
    <w:rsid w:val="00CF03F1"/>
    <w:rsid w:val="00CF0BD5"/>
    <w:rsid w:val="00CF0FE4"/>
    <w:rsid w:val="00CF196F"/>
    <w:rsid w:val="00CF1B92"/>
    <w:rsid w:val="00CF2226"/>
    <w:rsid w:val="00CF35A9"/>
    <w:rsid w:val="00CF3871"/>
    <w:rsid w:val="00CF3990"/>
    <w:rsid w:val="00CF495A"/>
    <w:rsid w:val="00CF5168"/>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1A33"/>
    <w:rsid w:val="00D21BB5"/>
    <w:rsid w:val="00D22074"/>
    <w:rsid w:val="00D220BC"/>
    <w:rsid w:val="00D22330"/>
    <w:rsid w:val="00D22F4B"/>
    <w:rsid w:val="00D23052"/>
    <w:rsid w:val="00D233A3"/>
    <w:rsid w:val="00D2389D"/>
    <w:rsid w:val="00D24B5B"/>
    <w:rsid w:val="00D25335"/>
    <w:rsid w:val="00D2548B"/>
    <w:rsid w:val="00D25C6F"/>
    <w:rsid w:val="00D2660D"/>
    <w:rsid w:val="00D26666"/>
    <w:rsid w:val="00D278B8"/>
    <w:rsid w:val="00D3065C"/>
    <w:rsid w:val="00D31221"/>
    <w:rsid w:val="00D31372"/>
    <w:rsid w:val="00D317C2"/>
    <w:rsid w:val="00D31EF8"/>
    <w:rsid w:val="00D32033"/>
    <w:rsid w:val="00D3220D"/>
    <w:rsid w:val="00D32259"/>
    <w:rsid w:val="00D322C4"/>
    <w:rsid w:val="00D329B4"/>
    <w:rsid w:val="00D32B0C"/>
    <w:rsid w:val="00D33CF0"/>
    <w:rsid w:val="00D34893"/>
    <w:rsid w:val="00D34B96"/>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3426"/>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EF"/>
    <w:rsid w:val="00D53434"/>
    <w:rsid w:val="00D539CD"/>
    <w:rsid w:val="00D5469F"/>
    <w:rsid w:val="00D5474D"/>
    <w:rsid w:val="00D54FEF"/>
    <w:rsid w:val="00D55157"/>
    <w:rsid w:val="00D55589"/>
    <w:rsid w:val="00D55D1E"/>
    <w:rsid w:val="00D55DEB"/>
    <w:rsid w:val="00D56017"/>
    <w:rsid w:val="00D563B8"/>
    <w:rsid w:val="00D57206"/>
    <w:rsid w:val="00D57428"/>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A85"/>
    <w:rsid w:val="00D64DB1"/>
    <w:rsid w:val="00D6691F"/>
    <w:rsid w:val="00D66984"/>
    <w:rsid w:val="00D66BC4"/>
    <w:rsid w:val="00D66DB4"/>
    <w:rsid w:val="00D67393"/>
    <w:rsid w:val="00D67971"/>
    <w:rsid w:val="00D67E08"/>
    <w:rsid w:val="00D7032C"/>
    <w:rsid w:val="00D7067B"/>
    <w:rsid w:val="00D70CFF"/>
    <w:rsid w:val="00D712EC"/>
    <w:rsid w:val="00D7175C"/>
    <w:rsid w:val="00D71B35"/>
    <w:rsid w:val="00D7231F"/>
    <w:rsid w:val="00D72ABB"/>
    <w:rsid w:val="00D72B2E"/>
    <w:rsid w:val="00D72CDC"/>
    <w:rsid w:val="00D72E66"/>
    <w:rsid w:val="00D7334D"/>
    <w:rsid w:val="00D7386A"/>
    <w:rsid w:val="00D7423F"/>
    <w:rsid w:val="00D749BE"/>
    <w:rsid w:val="00D74B6B"/>
    <w:rsid w:val="00D75036"/>
    <w:rsid w:val="00D756E8"/>
    <w:rsid w:val="00D75E0F"/>
    <w:rsid w:val="00D75F3C"/>
    <w:rsid w:val="00D760A8"/>
    <w:rsid w:val="00D763B3"/>
    <w:rsid w:val="00D764FB"/>
    <w:rsid w:val="00D76CB8"/>
    <w:rsid w:val="00D774BD"/>
    <w:rsid w:val="00D77A26"/>
    <w:rsid w:val="00D77B3F"/>
    <w:rsid w:val="00D8036B"/>
    <w:rsid w:val="00D80C65"/>
    <w:rsid w:val="00D81B50"/>
    <w:rsid w:val="00D81DE9"/>
    <w:rsid w:val="00D81E70"/>
    <w:rsid w:val="00D82A8D"/>
    <w:rsid w:val="00D834FB"/>
    <w:rsid w:val="00D835DE"/>
    <w:rsid w:val="00D83B34"/>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972"/>
    <w:rsid w:val="00D933A9"/>
    <w:rsid w:val="00D933DB"/>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A0C29"/>
    <w:rsid w:val="00DA1960"/>
    <w:rsid w:val="00DA1B6E"/>
    <w:rsid w:val="00DA254B"/>
    <w:rsid w:val="00DA2602"/>
    <w:rsid w:val="00DA2AE0"/>
    <w:rsid w:val="00DA2AEA"/>
    <w:rsid w:val="00DA32E6"/>
    <w:rsid w:val="00DA32F7"/>
    <w:rsid w:val="00DA38F6"/>
    <w:rsid w:val="00DA446F"/>
    <w:rsid w:val="00DA4DE1"/>
    <w:rsid w:val="00DA63C8"/>
    <w:rsid w:val="00DA6E41"/>
    <w:rsid w:val="00DA7113"/>
    <w:rsid w:val="00DA71C5"/>
    <w:rsid w:val="00DA71C9"/>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748"/>
    <w:rsid w:val="00DB5847"/>
    <w:rsid w:val="00DB6D92"/>
    <w:rsid w:val="00DB7196"/>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E33"/>
    <w:rsid w:val="00DC6499"/>
    <w:rsid w:val="00DC64D2"/>
    <w:rsid w:val="00DC67AC"/>
    <w:rsid w:val="00DC6D5F"/>
    <w:rsid w:val="00DC7503"/>
    <w:rsid w:val="00DC792B"/>
    <w:rsid w:val="00DC7AD9"/>
    <w:rsid w:val="00DC7B6E"/>
    <w:rsid w:val="00DD0703"/>
    <w:rsid w:val="00DD08BA"/>
    <w:rsid w:val="00DD0B00"/>
    <w:rsid w:val="00DD1BFF"/>
    <w:rsid w:val="00DD2763"/>
    <w:rsid w:val="00DD2B8E"/>
    <w:rsid w:val="00DD2E6C"/>
    <w:rsid w:val="00DD2F0B"/>
    <w:rsid w:val="00DD34C6"/>
    <w:rsid w:val="00DD350D"/>
    <w:rsid w:val="00DD361C"/>
    <w:rsid w:val="00DD390F"/>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9F4"/>
    <w:rsid w:val="00DE4090"/>
    <w:rsid w:val="00DE4A17"/>
    <w:rsid w:val="00DE4A52"/>
    <w:rsid w:val="00DE5003"/>
    <w:rsid w:val="00DE5919"/>
    <w:rsid w:val="00DE5CFB"/>
    <w:rsid w:val="00DE5D1D"/>
    <w:rsid w:val="00DE60A2"/>
    <w:rsid w:val="00DE6444"/>
    <w:rsid w:val="00DE6449"/>
    <w:rsid w:val="00DE747B"/>
    <w:rsid w:val="00DE76FC"/>
    <w:rsid w:val="00DE7727"/>
    <w:rsid w:val="00DE7B55"/>
    <w:rsid w:val="00DE7C87"/>
    <w:rsid w:val="00DE7D8F"/>
    <w:rsid w:val="00DE7FD3"/>
    <w:rsid w:val="00DF0BA2"/>
    <w:rsid w:val="00DF0BAA"/>
    <w:rsid w:val="00DF0C70"/>
    <w:rsid w:val="00DF0EF0"/>
    <w:rsid w:val="00DF1383"/>
    <w:rsid w:val="00DF1400"/>
    <w:rsid w:val="00DF1C68"/>
    <w:rsid w:val="00DF22CA"/>
    <w:rsid w:val="00DF2A1A"/>
    <w:rsid w:val="00DF2DDB"/>
    <w:rsid w:val="00DF3DB1"/>
    <w:rsid w:val="00DF4239"/>
    <w:rsid w:val="00DF4C80"/>
    <w:rsid w:val="00DF4EE5"/>
    <w:rsid w:val="00DF53CB"/>
    <w:rsid w:val="00DF6651"/>
    <w:rsid w:val="00DF6FEC"/>
    <w:rsid w:val="00DF75F5"/>
    <w:rsid w:val="00DF7872"/>
    <w:rsid w:val="00E0075D"/>
    <w:rsid w:val="00E0095F"/>
    <w:rsid w:val="00E0219B"/>
    <w:rsid w:val="00E021B6"/>
    <w:rsid w:val="00E028EE"/>
    <w:rsid w:val="00E03A59"/>
    <w:rsid w:val="00E03A6C"/>
    <w:rsid w:val="00E03C41"/>
    <w:rsid w:val="00E03CE5"/>
    <w:rsid w:val="00E03EB1"/>
    <w:rsid w:val="00E04817"/>
    <w:rsid w:val="00E04EBA"/>
    <w:rsid w:val="00E05260"/>
    <w:rsid w:val="00E05EF7"/>
    <w:rsid w:val="00E05F3E"/>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F74"/>
    <w:rsid w:val="00E1303B"/>
    <w:rsid w:val="00E130CC"/>
    <w:rsid w:val="00E1385A"/>
    <w:rsid w:val="00E139CA"/>
    <w:rsid w:val="00E145CF"/>
    <w:rsid w:val="00E1508B"/>
    <w:rsid w:val="00E151D6"/>
    <w:rsid w:val="00E1523F"/>
    <w:rsid w:val="00E158C6"/>
    <w:rsid w:val="00E15C46"/>
    <w:rsid w:val="00E16271"/>
    <w:rsid w:val="00E16BCC"/>
    <w:rsid w:val="00E16C62"/>
    <w:rsid w:val="00E16F1D"/>
    <w:rsid w:val="00E16F5B"/>
    <w:rsid w:val="00E17DD2"/>
    <w:rsid w:val="00E2000A"/>
    <w:rsid w:val="00E21309"/>
    <w:rsid w:val="00E2141A"/>
    <w:rsid w:val="00E214EB"/>
    <w:rsid w:val="00E232BC"/>
    <w:rsid w:val="00E234D2"/>
    <w:rsid w:val="00E23BA8"/>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F53"/>
    <w:rsid w:val="00E35FC1"/>
    <w:rsid w:val="00E36854"/>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7690"/>
    <w:rsid w:val="00E47714"/>
    <w:rsid w:val="00E47E9C"/>
    <w:rsid w:val="00E5088E"/>
    <w:rsid w:val="00E50A4E"/>
    <w:rsid w:val="00E50BA4"/>
    <w:rsid w:val="00E51340"/>
    <w:rsid w:val="00E513E4"/>
    <w:rsid w:val="00E514E4"/>
    <w:rsid w:val="00E52089"/>
    <w:rsid w:val="00E52205"/>
    <w:rsid w:val="00E524D6"/>
    <w:rsid w:val="00E5298C"/>
    <w:rsid w:val="00E5395F"/>
    <w:rsid w:val="00E53F4F"/>
    <w:rsid w:val="00E54B20"/>
    <w:rsid w:val="00E54D81"/>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D8E"/>
    <w:rsid w:val="00E643A6"/>
    <w:rsid w:val="00E6487E"/>
    <w:rsid w:val="00E650D4"/>
    <w:rsid w:val="00E653E1"/>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BC2"/>
    <w:rsid w:val="00E9713D"/>
    <w:rsid w:val="00E973A9"/>
    <w:rsid w:val="00E97501"/>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813"/>
    <w:rsid w:val="00EB4CC3"/>
    <w:rsid w:val="00EB52E7"/>
    <w:rsid w:val="00EB5621"/>
    <w:rsid w:val="00EB63D8"/>
    <w:rsid w:val="00EB6745"/>
    <w:rsid w:val="00EB71C5"/>
    <w:rsid w:val="00EB79C9"/>
    <w:rsid w:val="00EB7FA8"/>
    <w:rsid w:val="00EC0520"/>
    <w:rsid w:val="00EC0632"/>
    <w:rsid w:val="00EC112D"/>
    <w:rsid w:val="00EC1364"/>
    <w:rsid w:val="00EC147A"/>
    <w:rsid w:val="00EC1613"/>
    <w:rsid w:val="00EC1701"/>
    <w:rsid w:val="00EC1B51"/>
    <w:rsid w:val="00EC1D7F"/>
    <w:rsid w:val="00EC250B"/>
    <w:rsid w:val="00EC2D8C"/>
    <w:rsid w:val="00EC3290"/>
    <w:rsid w:val="00EC355E"/>
    <w:rsid w:val="00EC36B4"/>
    <w:rsid w:val="00EC4DB5"/>
    <w:rsid w:val="00EC4E30"/>
    <w:rsid w:val="00EC4E6E"/>
    <w:rsid w:val="00EC4EE3"/>
    <w:rsid w:val="00EC50DA"/>
    <w:rsid w:val="00EC586C"/>
    <w:rsid w:val="00EC5915"/>
    <w:rsid w:val="00EC5BFB"/>
    <w:rsid w:val="00EC7094"/>
    <w:rsid w:val="00EC7125"/>
    <w:rsid w:val="00EC7C1B"/>
    <w:rsid w:val="00EC7C8E"/>
    <w:rsid w:val="00ED00C2"/>
    <w:rsid w:val="00ED15A1"/>
    <w:rsid w:val="00ED17A9"/>
    <w:rsid w:val="00ED2233"/>
    <w:rsid w:val="00ED2347"/>
    <w:rsid w:val="00ED35C2"/>
    <w:rsid w:val="00ED38A6"/>
    <w:rsid w:val="00ED39F6"/>
    <w:rsid w:val="00ED3A33"/>
    <w:rsid w:val="00ED3C21"/>
    <w:rsid w:val="00ED3CE2"/>
    <w:rsid w:val="00ED401A"/>
    <w:rsid w:val="00ED494B"/>
    <w:rsid w:val="00ED4A05"/>
    <w:rsid w:val="00ED5675"/>
    <w:rsid w:val="00ED57A4"/>
    <w:rsid w:val="00ED58D4"/>
    <w:rsid w:val="00ED5D30"/>
    <w:rsid w:val="00ED5F50"/>
    <w:rsid w:val="00ED628E"/>
    <w:rsid w:val="00ED6556"/>
    <w:rsid w:val="00ED6985"/>
    <w:rsid w:val="00ED7410"/>
    <w:rsid w:val="00ED77A5"/>
    <w:rsid w:val="00EE06BF"/>
    <w:rsid w:val="00EE074A"/>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FA4"/>
    <w:rsid w:val="00EE51EC"/>
    <w:rsid w:val="00EE55F0"/>
    <w:rsid w:val="00EE56C8"/>
    <w:rsid w:val="00EE59B1"/>
    <w:rsid w:val="00EE5C23"/>
    <w:rsid w:val="00EE678D"/>
    <w:rsid w:val="00EE6DC6"/>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5AEF"/>
    <w:rsid w:val="00EF63F4"/>
    <w:rsid w:val="00EF65DA"/>
    <w:rsid w:val="00EF72B3"/>
    <w:rsid w:val="00EF74E7"/>
    <w:rsid w:val="00EF7C7F"/>
    <w:rsid w:val="00F0018C"/>
    <w:rsid w:val="00F007E2"/>
    <w:rsid w:val="00F008A4"/>
    <w:rsid w:val="00F00AA8"/>
    <w:rsid w:val="00F00AAA"/>
    <w:rsid w:val="00F00D26"/>
    <w:rsid w:val="00F01B4E"/>
    <w:rsid w:val="00F01EFA"/>
    <w:rsid w:val="00F028EA"/>
    <w:rsid w:val="00F0378D"/>
    <w:rsid w:val="00F03A2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202D5"/>
    <w:rsid w:val="00F207D5"/>
    <w:rsid w:val="00F20888"/>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D98"/>
    <w:rsid w:val="00F25E83"/>
    <w:rsid w:val="00F261D9"/>
    <w:rsid w:val="00F26D03"/>
    <w:rsid w:val="00F300AE"/>
    <w:rsid w:val="00F300FB"/>
    <w:rsid w:val="00F30963"/>
    <w:rsid w:val="00F30AC8"/>
    <w:rsid w:val="00F31C90"/>
    <w:rsid w:val="00F3383A"/>
    <w:rsid w:val="00F338C4"/>
    <w:rsid w:val="00F33DBE"/>
    <w:rsid w:val="00F340F4"/>
    <w:rsid w:val="00F34386"/>
    <w:rsid w:val="00F343E9"/>
    <w:rsid w:val="00F34406"/>
    <w:rsid w:val="00F34408"/>
    <w:rsid w:val="00F34783"/>
    <w:rsid w:val="00F34A96"/>
    <w:rsid w:val="00F34A9B"/>
    <w:rsid w:val="00F35DED"/>
    <w:rsid w:val="00F36462"/>
    <w:rsid w:val="00F368DA"/>
    <w:rsid w:val="00F36E19"/>
    <w:rsid w:val="00F37163"/>
    <w:rsid w:val="00F37282"/>
    <w:rsid w:val="00F37B75"/>
    <w:rsid w:val="00F401FC"/>
    <w:rsid w:val="00F40614"/>
    <w:rsid w:val="00F408D9"/>
    <w:rsid w:val="00F40B0E"/>
    <w:rsid w:val="00F414C4"/>
    <w:rsid w:val="00F4243E"/>
    <w:rsid w:val="00F42BE7"/>
    <w:rsid w:val="00F4342F"/>
    <w:rsid w:val="00F438DD"/>
    <w:rsid w:val="00F439A9"/>
    <w:rsid w:val="00F43BCF"/>
    <w:rsid w:val="00F43EA2"/>
    <w:rsid w:val="00F44146"/>
    <w:rsid w:val="00F442E4"/>
    <w:rsid w:val="00F44807"/>
    <w:rsid w:val="00F44A58"/>
    <w:rsid w:val="00F45052"/>
    <w:rsid w:val="00F45ABA"/>
    <w:rsid w:val="00F475D5"/>
    <w:rsid w:val="00F476A5"/>
    <w:rsid w:val="00F47795"/>
    <w:rsid w:val="00F478B6"/>
    <w:rsid w:val="00F47A89"/>
    <w:rsid w:val="00F50D03"/>
    <w:rsid w:val="00F50F2A"/>
    <w:rsid w:val="00F51BB1"/>
    <w:rsid w:val="00F522FB"/>
    <w:rsid w:val="00F52BEA"/>
    <w:rsid w:val="00F53EBD"/>
    <w:rsid w:val="00F5423E"/>
    <w:rsid w:val="00F54CF9"/>
    <w:rsid w:val="00F54EA6"/>
    <w:rsid w:val="00F550A2"/>
    <w:rsid w:val="00F5579F"/>
    <w:rsid w:val="00F55867"/>
    <w:rsid w:val="00F563F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576"/>
    <w:rsid w:val="00F67AA6"/>
    <w:rsid w:val="00F70AAC"/>
    <w:rsid w:val="00F70FDE"/>
    <w:rsid w:val="00F71092"/>
    <w:rsid w:val="00F7148A"/>
    <w:rsid w:val="00F717A0"/>
    <w:rsid w:val="00F71D5F"/>
    <w:rsid w:val="00F72697"/>
    <w:rsid w:val="00F728C1"/>
    <w:rsid w:val="00F7315D"/>
    <w:rsid w:val="00F733A5"/>
    <w:rsid w:val="00F73D02"/>
    <w:rsid w:val="00F74483"/>
    <w:rsid w:val="00F75BCF"/>
    <w:rsid w:val="00F75C77"/>
    <w:rsid w:val="00F767E5"/>
    <w:rsid w:val="00F7725B"/>
    <w:rsid w:val="00F77268"/>
    <w:rsid w:val="00F775C3"/>
    <w:rsid w:val="00F7786F"/>
    <w:rsid w:val="00F80276"/>
    <w:rsid w:val="00F8072B"/>
    <w:rsid w:val="00F80DBD"/>
    <w:rsid w:val="00F8121E"/>
    <w:rsid w:val="00F81236"/>
    <w:rsid w:val="00F81360"/>
    <w:rsid w:val="00F824CF"/>
    <w:rsid w:val="00F82E59"/>
    <w:rsid w:val="00F830BD"/>
    <w:rsid w:val="00F831C1"/>
    <w:rsid w:val="00F83347"/>
    <w:rsid w:val="00F83496"/>
    <w:rsid w:val="00F834DD"/>
    <w:rsid w:val="00F8458A"/>
    <w:rsid w:val="00F84628"/>
    <w:rsid w:val="00F84699"/>
    <w:rsid w:val="00F84869"/>
    <w:rsid w:val="00F84C75"/>
    <w:rsid w:val="00F84E1C"/>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92D"/>
    <w:rsid w:val="00F94969"/>
    <w:rsid w:val="00F94F78"/>
    <w:rsid w:val="00F9512C"/>
    <w:rsid w:val="00F95233"/>
    <w:rsid w:val="00F96188"/>
    <w:rsid w:val="00F963F3"/>
    <w:rsid w:val="00F968CE"/>
    <w:rsid w:val="00F96A52"/>
    <w:rsid w:val="00F96B09"/>
    <w:rsid w:val="00F96B99"/>
    <w:rsid w:val="00F97164"/>
    <w:rsid w:val="00F97176"/>
    <w:rsid w:val="00F97194"/>
    <w:rsid w:val="00FA0ADA"/>
    <w:rsid w:val="00FA1699"/>
    <w:rsid w:val="00FA18BD"/>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9E5"/>
    <w:rsid w:val="00FA729C"/>
    <w:rsid w:val="00FA7763"/>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E84"/>
    <w:rsid w:val="00FB575F"/>
    <w:rsid w:val="00FB5ACD"/>
    <w:rsid w:val="00FB5BAB"/>
    <w:rsid w:val="00FB6071"/>
    <w:rsid w:val="00FB708C"/>
    <w:rsid w:val="00FB7959"/>
    <w:rsid w:val="00FB7E6F"/>
    <w:rsid w:val="00FB7F73"/>
    <w:rsid w:val="00FC048F"/>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7264"/>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5DF"/>
    <w:rsid w:val="00FD6165"/>
    <w:rsid w:val="00FD722D"/>
    <w:rsid w:val="00FE0311"/>
    <w:rsid w:val="00FE0418"/>
    <w:rsid w:val="00FE0AD6"/>
    <w:rsid w:val="00FE0DEA"/>
    <w:rsid w:val="00FE1125"/>
    <w:rsid w:val="00FE174A"/>
    <w:rsid w:val="00FE197B"/>
    <w:rsid w:val="00FE25EB"/>
    <w:rsid w:val="00FE329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3A1"/>
    <w:rsid w:val="00FF0F10"/>
    <w:rsid w:val="00FF1068"/>
    <w:rsid w:val="00FF11A3"/>
    <w:rsid w:val="00FF16B5"/>
    <w:rsid w:val="00FF2F17"/>
    <w:rsid w:val="00FF3959"/>
    <w:rsid w:val="00FF3A7C"/>
    <w:rsid w:val="00FF3C38"/>
    <w:rsid w:val="00FF3E01"/>
    <w:rsid w:val="00FF3F40"/>
    <w:rsid w:val="00FF42BC"/>
    <w:rsid w:val="00FF4B07"/>
    <w:rsid w:val="00FF4C7F"/>
    <w:rsid w:val="00FF59BD"/>
    <w:rsid w:val="00FF5AE0"/>
    <w:rsid w:val="00FF5E33"/>
    <w:rsid w:val="00FF7509"/>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rPr>
  </w:style>
  <w:style w:type="paragraph" w:styleId="20">
    <w:name w:val="heading 2"/>
    <w:basedOn w:val="1"/>
    <w:next w:val="a2"/>
    <w:link w:val="2Char"/>
    <w:qFormat/>
    <w:rsid w:val="005B50E4"/>
    <w:pPr>
      <w:numPr>
        <w:ilvl w:val="1"/>
      </w:numPr>
      <w:pBdr>
        <w:top w:val="none" w:sz="0" w:space="0" w:color="auto"/>
      </w:pBdr>
      <w:spacing w:before="180"/>
      <w:ind w:rightChars="100" w:right="200"/>
      <w:outlineLvl w:val="1"/>
    </w:pPr>
    <w:rPr>
      <w:sz w:val="28"/>
      <w:lang w:val="en-US" w:eastAsia="zh-CN"/>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20"/>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BE5B98"/>
    <w:pPr>
      <w:outlineLvl w:val="5"/>
    </w:pPr>
  </w:style>
  <w:style w:type="paragraph" w:styleId="7">
    <w:name w:val="heading 7"/>
    <w:basedOn w:val="H6"/>
    <w:next w:val="a2"/>
    <w:qFormat/>
    <w:rsid w:val="00BE5B98"/>
    <w:pPr>
      <w:outlineLvl w:val="6"/>
    </w:pPr>
  </w:style>
  <w:style w:type="paragraph" w:styleId="8">
    <w:name w:val="heading 8"/>
    <w:basedOn w:val="7"/>
    <w:next w:val="a2"/>
    <w:qFormat/>
    <w:rsid w:val="00BE5B98"/>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semiHidden/>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val="en-GB"/>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val="en-GB"/>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semiHidden/>
    <w:rsid w:val="00BE5B98"/>
    <w:pPr>
      <w:ind w:left="284"/>
    </w:pPr>
  </w:style>
  <w:style w:type="paragraph" w:styleId="12">
    <w:name w:val="index 1"/>
    <w:basedOn w:val="a2"/>
    <w:semiHidden/>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val="en-GB"/>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BE5B98"/>
    <w:pPr>
      <w:widowControl w:val="0"/>
    </w:pPr>
    <w:rPr>
      <w:rFonts w:ascii="Arial" w:hAnsi="Arial"/>
      <w:b/>
      <w:noProof/>
      <w:sz w:val="18"/>
      <w:lang w:val="en-GB"/>
    </w:rPr>
  </w:style>
  <w:style w:type="character" w:styleId="a8">
    <w:name w:val="footnote reference"/>
    <w:basedOn w:val="a3"/>
    <w:semiHidden/>
    <w:rsid w:val="00BE5B98"/>
    <w:rPr>
      <w:b/>
      <w:position w:val="6"/>
      <w:sz w:val="16"/>
    </w:rPr>
  </w:style>
  <w:style w:type="paragraph" w:styleId="a9">
    <w:name w:val="footnote text"/>
    <w:basedOn w:val="a2"/>
    <w:semiHidden/>
    <w:rsid w:val="00BE5B98"/>
    <w:pPr>
      <w:keepLines/>
      <w:spacing w:after="0"/>
      <w:ind w:left="454" w:hanging="454"/>
    </w:pPr>
    <w:rPr>
      <w:sz w:val="16"/>
    </w:rPr>
  </w:style>
  <w:style w:type="paragraph" w:customStyle="1" w:styleId="TAH">
    <w:name w:val="TAH"/>
    <w:basedOn w:val="TAC"/>
    <w:rsid w:val="00BE5B98"/>
    <w:rPr>
      <w:b/>
    </w:rPr>
  </w:style>
  <w:style w:type="paragraph" w:customStyle="1" w:styleId="TAC">
    <w:name w:val="TAC"/>
    <w:basedOn w:val="TAL"/>
    <w:rsid w:val="00BE5B98"/>
    <w:pPr>
      <w:jc w:val="center"/>
    </w:pPr>
  </w:style>
  <w:style w:type="paragraph" w:customStyle="1" w:styleId="TAL">
    <w:name w:val="TAL"/>
    <w:basedOn w:val="a2"/>
    <w:link w:val="TALCar"/>
    <w:rsid w:val="00BE5B98"/>
    <w:pPr>
      <w:keepNext/>
      <w:keepLines/>
      <w:spacing w:after="0"/>
    </w:pPr>
    <w:rPr>
      <w:rFonts w:ascii="Arial" w:hAnsi="Arial"/>
      <w:sz w:val="18"/>
    </w:rPr>
  </w:style>
  <w:style w:type="paragraph" w:customStyle="1" w:styleId="TF">
    <w:name w:val="TF"/>
    <w:aliases w:val="left"/>
    <w:basedOn w:val="TH"/>
    <w:link w:val="TFZchn"/>
    <w:rsid w:val="00BE5B98"/>
    <w:pPr>
      <w:keepNext w:val="0"/>
      <w:spacing w:before="0" w:after="240"/>
    </w:pPr>
  </w:style>
  <w:style w:type="paragraph" w:customStyle="1" w:styleId="TH">
    <w:name w:val="TH"/>
    <w:basedOn w:val="a2"/>
    <w:link w:val="THChar"/>
    <w:rsid w:val="00BE5B98"/>
    <w:pPr>
      <w:keepNext/>
      <w:keepLines/>
      <w:spacing w:before="60"/>
      <w:jc w:val="center"/>
    </w:pPr>
    <w:rPr>
      <w:rFonts w:ascii="Arial" w:hAnsi="Arial"/>
      <w:b/>
    </w:rPr>
  </w:style>
  <w:style w:type="paragraph" w:customStyle="1" w:styleId="NO">
    <w:name w:val="NO"/>
    <w:basedOn w:val="a2"/>
    <w:link w:val="NOChar"/>
    <w:rsid w:val="00BE5B98"/>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BE5B98"/>
    <w:pPr>
      <w:ind w:left="1418" w:hanging="1418"/>
    </w:pPr>
  </w:style>
  <w:style w:type="paragraph" w:customStyle="1" w:styleId="EX">
    <w:name w:val="EX"/>
    <w:basedOn w:val="a2"/>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val="en-GB"/>
    </w:rPr>
  </w:style>
  <w:style w:type="paragraph" w:customStyle="1" w:styleId="NW">
    <w:name w:val="NW"/>
    <w:basedOn w:val="NO"/>
    <w:rsid w:val="00BE5B98"/>
    <w:pPr>
      <w:spacing w:after="0"/>
    </w:pPr>
  </w:style>
  <w:style w:type="paragraph" w:customStyle="1" w:styleId="EW">
    <w:name w:val="EW"/>
    <w:basedOn w:val="EX"/>
    <w:rsid w:val="00BE5B98"/>
    <w:pPr>
      <w:spacing w:after="0"/>
    </w:pPr>
  </w:style>
  <w:style w:type="paragraph" w:styleId="60">
    <w:name w:val="toc 6"/>
    <w:basedOn w:val="50"/>
    <w:next w:val="a2"/>
    <w:semiHidden/>
    <w:rsid w:val="00BE5B98"/>
    <w:pPr>
      <w:ind w:left="1985" w:hanging="1985"/>
    </w:pPr>
  </w:style>
  <w:style w:type="paragraph" w:styleId="70">
    <w:name w:val="toc 7"/>
    <w:basedOn w:val="60"/>
    <w:next w:val="a2"/>
    <w:semiHidden/>
    <w:rsid w:val="00BE5B98"/>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rPr>
      <w:noProof/>
    </w:r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E5B98"/>
    <w:pPr>
      <w:framePr w:wrap="notBeside" w:vAnchor="page" w:hAnchor="margin" w:y="15764"/>
      <w:widowControl w:val="0"/>
    </w:pPr>
    <w:rPr>
      <w:rFonts w:ascii="Arial" w:hAnsi="Arial"/>
      <w:noProof/>
      <w:sz w:val="32"/>
      <w:lang w:val="en-GB"/>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val="en-GB"/>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rsid w:val="00BE5B98"/>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BE5B98"/>
  </w:style>
  <w:style w:type="character" w:customStyle="1" w:styleId="B4Char">
    <w:name w:val="B4 Char"/>
    <w:basedOn w:val="a3"/>
    <w:link w:val="B4"/>
    <w:rsid w:val="00415963"/>
    <w:rPr>
      <w:lang w:val="en-GB" w:eastAsia="en-US" w:bidi="ar-SA"/>
    </w:rPr>
  </w:style>
  <w:style w:type="paragraph" w:customStyle="1" w:styleId="B5">
    <w:name w:val="B5"/>
    <w:basedOn w:val="51"/>
    <w:rsid w:val="00BE5B98"/>
  </w:style>
  <w:style w:type="paragraph" w:styleId="ac">
    <w:name w:val="footer"/>
    <w:basedOn w:val="a7"/>
    <w:link w:val="Char1"/>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rsid w:val="00BE5B98"/>
    <w:pPr>
      <w:spacing w:after="120"/>
    </w:pPr>
    <w:rPr>
      <w:rFonts w:ascii="Arial" w:hAnsi="Arial"/>
      <w:lang w:val="en-GB"/>
    </w:rPr>
  </w:style>
  <w:style w:type="paragraph" w:customStyle="1" w:styleId="tdoc-header">
    <w:name w:val="tdoc-header"/>
    <w:rsid w:val="00BE5B98"/>
    <w:rPr>
      <w:rFonts w:ascii="Arial" w:hAnsi="Arial"/>
      <w:noProof/>
      <w:sz w:val="24"/>
      <w:lang w:val="en-GB"/>
    </w:rPr>
  </w:style>
  <w:style w:type="character" w:styleId="ad">
    <w:name w:val="Hyperlink"/>
    <w:basedOn w:val="a3"/>
    <w:rsid w:val="00BE5B98"/>
    <w:rPr>
      <w:color w:val="0000FF"/>
      <w:u w:val="single"/>
    </w:rPr>
  </w:style>
  <w:style w:type="character" w:styleId="ae">
    <w:name w:val="annotation reference"/>
    <w:basedOn w:val="a3"/>
    <w:rsid w:val="00BE5B98"/>
    <w:rPr>
      <w:sz w:val="16"/>
    </w:rPr>
  </w:style>
  <w:style w:type="paragraph" w:styleId="af">
    <w:name w:val="annotation text"/>
    <w:basedOn w:val="a2"/>
    <w:link w:val="Char2"/>
    <w:rsid w:val="00BE5B98"/>
  </w:style>
  <w:style w:type="character" w:styleId="af0">
    <w:name w:val="FollowedHyperlink"/>
    <w:basedOn w:val="a3"/>
    <w:rsid w:val="00BE5B98"/>
    <w:rPr>
      <w:color w:val="800080"/>
      <w:u w:val="single"/>
    </w:rPr>
  </w:style>
  <w:style w:type="paragraph" w:styleId="af1">
    <w:name w:val="Balloon Text"/>
    <w:basedOn w:val="a2"/>
    <w:semiHidden/>
    <w:rsid w:val="00BE5B98"/>
    <w:rPr>
      <w:rFonts w:ascii="Tahoma" w:hAnsi="Tahoma" w:cs="Tahoma"/>
      <w:sz w:val="16"/>
      <w:szCs w:val="16"/>
    </w:rPr>
  </w:style>
  <w:style w:type="paragraph" w:styleId="af2">
    <w:name w:val="annotation subject"/>
    <w:basedOn w:val="af"/>
    <w:next w:val="af"/>
    <w:semiHidden/>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3">
    <w:name w:val="样式1"/>
    <w:basedOn w:val="a2"/>
    <w:rsid w:val="00AE6F49"/>
  </w:style>
  <w:style w:type="character" w:customStyle="1" w:styleId="2Char">
    <w:name w:val="标题 2 Char"/>
    <w:basedOn w:val="1Char"/>
    <w:link w:val="20"/>
    <w:rsid w:val="005B50E4"/>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style>
  <w:style w:type="character" w:customStyle="1" w:styleId="textbodybold1">
    <w:name w:val="textbodybold1"/>
    <w:basedOn w:val="a3"/>
    <w:rsid w:val="00F86253"/>
    <w:rPr>
      <w:rFonts w:ascii="Arial" w:hAnsi="Arial" w:cs="Arial" w:hint="default"/>
      <w:b/>
      <w:bCs/>
      <w:color w:val="902630"/>
      <w:sz w:val="18"/>
      <w:szCs w:val="18"/>
      <w:bdr w:val="none" w:sz="0" w:space="0" w:color="auto" w:frame="1"/>
    </w:rPr>
  </w:style>
  <w:style w:type="paragraph" w:styleId="af9">
    <w:name w:val="List Paragraph"/>
    <w:basedOn w:val="a2"/>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basedOn w:val="a3"/>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3"/>
    <w:link w:val="Doc-text2"/>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rsid w:val="00C55D36"/>
    <w:rPr>
      <w:rFonts w:eastAsia="SimSun"/>
      <w:lang w:val="en-GB"/>
    </w:rPr>
  </w:style>
  <w:style w:type="character" w:customStyle="1" w:styleId="st1">
    <w:name w:val="st1"/>
    <w:basedOn w:val="a3"/>
    <w:rsid w:val="0055312F"/>
  </w:style>
  <w:style w:type="character" w:customStyle="1" w:styleId="B1Zchn">
    <w:name w:val="B1 Zchn"/>
    <w:basedOn w:val="a3"/>
    <w:rsid w:val="00EB3E4D"/>
    <w:rPr>
      <w:rFonts w:ascii="Arial" w:eastAsia="MS Mincho" w:hAnsi="Arial" w:cs="Arial"/>
      <w:color w:val="0000FF"/>
      <w:kern w:val="2"/>
      <w:lang w:val="en-GB" w:eastAsia="en-US"/>
    </w:rPr>
  </w:style>
  <w:style w:type="character" w:customStyle="1" w:styleId="Char2">
    <w:name w:val="批注文字 Char"/>
    <w:basedOn w:val="a3"/>
    <w:link w:val="af"/>
    <w:rsid w:val="005663A7"/>
    <w:rPr>
      <w:lang w:val="en-GB" w:eastAsia="en-US"/>
    </w:rPr>
  </w:style>
  <w:style w:type="paragraph" w:customStyle="1" w:styleId="Proposal">
    <w:name w:val="Proposal"/>
    <w:basedOn w:val="a2"/>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basedOn w:val="a3"/>
    <w:rsid w:val="000A4833"/>
    <w:rPr>
      <w:color w:val="333333"/>
    </w:rPr>
  </w:style>
  <w:style w:type="character" w:customStyle="1" w:styleId="im-content1">
    <w:name w:val="im-content1"/>
    <w:basedOn w:val="a3"/>
    <w:rsid w:val="000A4833"/>
    <w:rPr>
      <w:color w:val="333333"/>
    </w:rPr>
  </w:style>
  <w:style w:type="paragraph" w:customStyle="1" w:styleId="B3">
    <w:name w:val="B3"/>
    <w:basedOn w:val="31"/>
    <w:link w:val="B3Char2"/>
    <w:rsid w:val="004A1F9C"/>
    <w:pPr>
      <w:ind w:hanging="284"/>
    </w:pPr>
  </w:style>
  <w:style w:type="character" w:customStyle="1" w:styleId="B3Char2">
    <w:name w:val="B3 Char2"/>
    <w:basedOn w:val="a3"/>
    <w:link w:val="B3"/>
    <w:rsid w:val="004A1F9C"/>
    <w:rPr>
      <w:rFonts w:eastAsia="SimSun"/>
      <w:lang w:val="en-GB" w:eastAsia="en-US"/>
    </w:rPr>
  </w:style>
  <w:style w:type="character" w:customStyle="1" w:styleId="TFZchn">
    <w:name w:val="TF Zchn"/>
    <w:link w:val="TF"/>
    <w:locked/>
    <w:rsid w:val="000D118B"/>
    <w:rPr>
      <w:rFonts w:ascii="Arial" w:eastAsia="SimSun"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1">
    <w:name w:val="页脚 Char"/>
    <w:basedOn w:val="a3"/>
    <w:link w:val="ac"/>
    <w:rsid w:val="00E87DE4"/>
    <w:rPr>
      <w:rFonts w:ascii="Arial" w:hAnsi="Arial"/>
      <w:b/>
      <w:i/>
      <w:noProof/>
      <w:sz w:val="18"/>
      <w:lang w:val="en-GB" w:eastAsia="en-US"/>
    </w:rPr>
  </w:style>
  <w:style w:type="character" w:customStyle="1" w:styleId="opdicttext22">
    <w:name w:val="op_dict_text22"/>
    <w:basedOn w:val="a3"/>
    <w:rsid w:val="00462596"/>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94E153-9371-4E16-B034-9E546693F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Huawei2</cp:lastModifiedBy>
  <cp:revision>19</cp:revision>
  <cp:lastPrinted>2009-04-22T07:01:00Z</cp:lastPrinted>
  <dcterms:created xsi:type="dcterms:W3CDTF">2016-08-08T13:57:00Z</dcterms:created>
  <dcterms:modified xsi:type="dcterms:W3CDTF">2016-08-12T16:44:00Z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(3)rUJPDVPPUNW/wo7lub41P2pPPcN9CFC9xMEUuju+gFOMSjWePoankROgP1qddtfqfuOY3Nhn
y+dyn6SW/FIm3TTtgIHn5OxtDPuuxqw4pelyRooZmKdLTzEh7rW3KJNPC4SD3j4LL6kv161o
8UVBv0Rwsp8mceNTnOhYAzCeFXRp0IgacLLaqZcOc+hcuc/MI3V1rUWYKkEtZ8UN7PHdjmEk
knFoInyIiWr2hA3aGT</vt:lpwstr>
  </property>
  <property fmtid="{D5CDD505-2E9C-101B-9397-08002B2CF9AE}" pid="19" name="_2015_ms_pID_725343_00">
    <vt:lpwstr>_2015_ms_pID_725343</vt:lpwstr>
  </property>
  <property fmtid="{D5CDD505-2E9C-101B-9397-08002B2CF9AE}" pid="20" name="_2015_ms_pID_7253431">
    <vt:lpwstr>OpXP3VCYphYzzY9+/Aj4LjXw4c4j/gQN38ls6Oz/GEjbLeWsTb+1UW
dwSJIkmJAeQMcciZflRRO8uWj99EtHf4Lzhz4P2yeAvzWelyqwyOON6ltM/HMv0NimcvMocX
ut2hqSpUuBxpVKDAYCUikMPr4dS5yCb6tL+f4MZD9VIW2S4eWVEjyY5HuHVM9vbWWf9lebiN
GYzj7wmUxQZcvL8J2p+ScLMIrQJgllr4wVe/</vt:lpwstr>
  </property>
  <property fmtid="{D5CDD505-2E9C-101B-9397-08002B2CF9AE}" pid="21" name="_2015_ms_pID_7253431_00">
    <vt:lpwstr>_2015_ms_pID_7253431</vt:lpwstr>
  </property>
  <property fmtid="{D5CDD505-2E9C-101B-9397-08002B2CF9AE}" pid="22" name="_2015_ms_pID_7253432">
    <vt:lpwstr>cBGFDRhFa1g6Pc87TQeX0NFFym7FrACu0BS6
7VNG4gUraLmM15bIvx8cJkohp6H2JA==</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1471020256</vt:lpwstr>
  </property>
</Properties>
</file>